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4C6EBDA3" w:rsidR="000F1FA7" w:rsidRPr="00CA7B71" w:rsidRDefault="000F1FA7" w:rsidP="00CA7B71">
      <w:pPr>
        <w:jc w:val="center"/>
        <w:rPr>
          <w:rFonts w:ascii="Century Gothic" w:hAnsi="Century Gothic"/>
          <w:u w:val="single"/>
        </w:rPr>
      </w:pPr>
      <w:r w:rsidRPr="00CA7B71">
        <w:rPr>
          <w:rFonts w:ascii="Century Gothic" w:hAnsi="Century Gothic"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3D0C8AF4" wp14:editId="07777777">
            <wp:simplePos x="0" y="0"/>
            <wp:positionH relativeFrom="margin">
              <wp:align>left</wp:align>
            </wp:positionH>
            <wp:positionV relativeFrom="paragraph">
              <wp:posOffset>11927</wp:posOffset>
            </wp:positionV>
            <wp:extent cx="691763" cy="69327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mEv 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763" cy="6932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57F3" w:rsidRPr="00CA7B71">
        <w:rPr>
          <w:rFonts w:ascii="Century Gothic" w:hAnsi="Century Gothic"/>
          <w:u w:val="single"/>
        </w:rPr>
        <w:t xml:space="preserve">Year </w:t>
      </w:r>
      <w:r w:rsidR="2DCAF7F0" w:rsidRPr="00CA7B71">
        <w:rPr>
          <w:rFonts w:ascii="Century Gothic" w:hAnsi="Century Gothic"/>
          <w:u w:val="single"/>
        </w:rPr>
        <w:t>5</w:t>
      </w:r>
      <w:r w:rsidR="00BA57F3" w:rsidRPr="00CA7B71">
        <w:rPr>
          <w:rFonts w:ascii="Century Gothic" w:hAnsi="Century Gothic"/>
          <w:u w:val="single"/>
        </w:rPr>
        <w:t xml:space="preserve"> Curriculum</w:t>
      </w:r>
      <w:r w:rsidRPr="00CA7B71">
        <w:rPr>
          <w:rFonts w:ascii="Century Gothic" w:hAnsi="Century Gothic"/>
          <w:u w:val="single"/>
        </w:rPr>
        <w:t xml:space="preserve"> Overview</w:t>
      </w:r>
      <w:r w:rsidR="004F3A78">
        <w:rPr>
          <w:rFonts w:ascii="Century Gothic" w:hAnsi="Century Gothic"/>
          <w:u w:val="single"/>
        </w:rPr>
        <w:t xml:space="preserve"> 2026-7</w:t>
      </w:r>
    </w:p>
    <w:tbl>
      <w:tblPr>
        <w:tblStyle w:val="TableGrid"/>
        <w:tblW w:w="15312" w:type="dxa"/>
        <w:tblLook w:val="04A0" w:firstRow="1" w:lastRow="0" w:firstColumn="1" w:lastColumn="0" w:noHBand="0" w:noVBand="1"/>
      </w:tblPr>
      <w:tblGrid>
        <w:gridCol w:w="2544"/>
        <w:gridCol w:w="2123"/>
        <w:gridCol w:w="2126"/>
        <w:gridCol w:w="2126"/>
        <w:gridCol w:w="2131"/>
        <w:gridCol w:w="2126"/>
        <w:gridCol w:w="2136"/>
      </w:tblGrid>
      <w:tr w:rsidR="00BA57F3" w:rsidRPr="00687F40" w14:paraId="441BAE27" w14:textId="77777777" w:rsidTr="00C07EB5">
        <w:trPr>
          <w:trHeight w:val="641"/>
        </w:trPr>
        <w:tc>
          <w:tcPr>
            <w:tcW w:w="2545" w:type="dxa"/>
          </w:tcPr>
          <w:p w14:paraId="0A37501D" w14:textId="77777777" w:rsidR="00BA57F3" w:rsidRPr="00687F40" w:rsidRDefault="00BA57F3" w:rsidP="1D34AD9A">
            <w:pPr>
              <w:jc w:val="center"/>
              <w:rPr>
                <w:rFonts w:ascii="Century Gothic" w:eastAsiaTheme="minorEastAsia" w:hAnsi="Century Gothic"/>
              </w:rPr>
            </w:pPr>
          </w:p>
        </w:tc>
        <w:tc>
          <w:tcPr>
            <w:tcW w:w="4248" w:type="dxa"/>
            <w:gridSpan w:val="2"/>
            <w:shd w:val="clear" w:color="auto" w:fill="F7CAAC" w:themeFill="accent2" w:themeFillTint="66"/>
            <w:vAlign w:val="center"/>
          </w:tcPr>
          <w:p w14:paraId="11F49C7C" w14:textId="77777777" w:rsidR="00BA57F3" w:rsidRPr="0004432D" w:rsidRDefault="00BA57F3" w:rsidP="1D34AD9A">
            <w:pPr>
              <w:jc w:val="center"/>
              <w:rPr>
                <w:rFonts w:ascii="Century Gothic" w:eastAsiaTheme="minorEastAsia" w:hAnsi="Century Gothic"/>
              </w:rPr>
            </w:pPr>
            <w:r w:rsidRPr="0004432D">
              <w:rPr>
                <w:rFonts w:ascii="Century Gothic" w:eastAsiaTheme="minorEastAsia" w:hAnsi="Century Gothic"/>
              </w:rPr>
              <w:t>Autumn Term</w:t>
            </w:r>
          </w:p>
        </w:tc>
        <w:tc>
          <w:tcPr>
            <w:tcW w:w="4257" w:type="dxa"/>
            <w:gridSpan w:val="2"/>
            <w:shd w:val="clear" w:color="auto" w:fill="C5E0B3" w:themeFill="accent6" w:themeFillTint="66"/>
            <w:vAlign w:val="center"/>
          </w:tcPr>
          <w:p w14:paraId="7F1D1C09" w14:textId="77777777" w:rsidR="00BA57F3" w:rsidRPr="0004432D" w:rsidRDefault="00BA57F3" w:rsidP="1D34AD9A">
            <w:pPr>
              <w:jc w:val="center"/>
              <w:rPr>
                <w:rFonts w:ascii="Century Gothic" w:eastAsiaTheme="minorEastAsia" w:hAnsi="Century Gothic"/>
              </w:rPr>
            </w:pPr>
            <w:r w:rsidRPr="0004432D">
              <w:rPr>
                <w:rFonts w:ascii="Century Gothic" w:eastAsiaTheme="minorEastAsia" w:hAnsi="Century Gothic"/>
              </w:rPr>
              <w:t>Spring Term</w:t>
            </w:r>
          </w:p>
        </w:tc>
        <w:tc>
          <w:tcPr>
            <w:tcW w:w="4262" w:type="dxa"/>
            <w:gridSpan w:val="2"/>
            <w:shd w:val="clear" w:color="auto" w:fill="F6F4A0"/>
            <w:vAlign w:val="center"/>
          </w:tcPr>
          <w:p w14:paraId="6B7ABA61" w14:textId="77777777" w:rsidR="00BA57F3" w:rsidRPr="0004432D" w:rsidRDefault="00BA57F3" w:rsidP="1D34AD9A">
            <w:pPr>
              <w:jc w:val="center"/>
              <w:rPr>
                <w:rFonts w:ascii="Century Gothic" w:eastAsiaTheme="minorEastAsia" w:hAnsi="Century Gothic"/>
              </w:rPr>
            </w:pPr>
            <w:r w:rsidRPr="0004432D">
              <w:rPr>
                <w:rFonts w:ascii="Century Gothic" w:eastAsiaTheme="minorEastAsia" w:hAnsi="Century Gothic"/>
              </w:rPr>
              <w:t>Summer Term</w:t>
            </w:r>
          </w:p>
        </w:tc>
      </w:tr>
      <w:tr w:rsidR="000F1FA7" w:rsidRPr="00687F40" w14:paraId="6FFC0775" w14:textId="77777777" w:rsidTr="00C07EB5">
        <w:trPr>
          <w:trHeight w:val="641"/>
        </w:trPr>
        <w:tc>
          <w:tcPr>
            <w:tcW w:w="2545" w:type="dxa"/>
            <w:shd w:val="clear" w:color="auto" w:fill="D9E2F3" w:themeFill="accent1" w:themeFillTint="33"/>
            <w:vAlign w:val="center"/>
          </w:tcPr>
          <w:p w14:paraId="09BAB522" w14:textId="77777777" w:rsidR="000F1FA7" w:rsidRPr="00360124" w:rsidRDefault="000F1FA7" w:rsidP="00687F40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Writing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36377CAD" w14:textId="77777777" w:rsidR="002F4E28" w:rsidRDefault="002F4E28" w:rsidP="002F4E28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Innovation</w:t>
            </w:r>
          </w:p>
          <w:p w14:paraId="677A10A4" w14:textId="736BDF5F" w:rsidR="000F1FA7" w:rsidRPr="008B4179" w:rsidRDefault="00105CE6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Discussion Text</w:t>
            </w:r>
          </w:p>
          <w:p w14:paraId="5DAB6C7B" w14:textId="144C3D3A" w:rsidR="000F1FA7" w:rsidRPr="00A22848" w:rsidRDefault="41A03904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proofErr w:type="spellStart"/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Cinquain</w:t>
            </w:r>
            <w:proofErr w:type="spellEnd"/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 xml:space="preserve"> </w:t>
            </w:r>
            <w:r w:rsidR="47FD2FA1" w:rsidRPr="008B4179">
              <w:rPr>
                <w:rFonts w:ascii="Century Gothic" w:eastAsiaTheme="minorEastAsia" w:hAnsi="Century Gothic"/>
                <w:sz w:val="16"/>
                <w:szCs w:val="16"/>
              </w:rPr>
              <w:t>Poetry</w:t>
            </w:r>
            <w:r w:rsidR="002F4E28">
              <w:rPr>
                <w:rFonts w:ascii="Century Gothic" w:eastAsiaTheme="minorEastAsia" w:hAnsi="Century Gothic"/>
                <w:sz w:val="16"/>
                <w:szCs w:val="16"/>
              </w:rPr>
              <w:t xml:space="preserve"> (JB)</w:t>
            </w:r>
          </w:p>
        </w:tc>
        <w:tc>
          <w:tcPr>
            <w:tcW w:w="2126" w:type="dxa"/>
            <w:vAlign w:val="center"/>
          </w:tcPr>
          <w:p w14:paraId="68032A44" w14:textId="277C4732" w:rsidR="000F1FA7" w:rsidRPr="008B4179" w:rsidRDefault="329D8E0D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 xml:space="preserve">Alternative ending. </w:t>
            </w:r>
          </w:p>
          <w:p w14:paraId="02EB378F" w14:textId="28399E07" w:rsidR="000F1FA7" w:rsidRPr="00A22848" w:rsidRDefault="329D8E0D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 xml:space="preserve">Persuasive argument </w:t>
            </w:r>
          </w:p>
        </w:tc>
        <w:tc>
          <w:tcPr>
            <w:tcW w:w="2126" w:type="dxa"/>
            <w:vAlign w:val="center"/>
          </w:tcPr>
          <w:p w14:paraId="7EE17497" w14:textId="77777777" w:rsidR="002F4E28" w:rsidRDefault="329D8E0D" w:rsidP="64FC8774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 xml:space="preserve">Innovation </w:t>
            </w:r>
          </w:p>
          <w:p w14:paraId="6A05A809" w14:textId="61ABE934" w:rsidR="000F1FA7" w:rsidRPr="008B4179" w:rsidRDefault="60E4F4F3" w:rsidP="64FC8774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Personification Poems</w:t>
            </w:r>
            <w:r w:rsidR="002F4E28">
              <w:rPr>
                <w:rFonts w:ascii="Century Gothic" w:eastAsiaTheme="minorEastAsia" w:hAnsi="Century Gothic"/>
                <w:sz w:val="16"/>
                <w:szCs w:val="16"/>
              </w:rPr>
              <w:t xml:space="preserve"> (JB)</w:t>
            </w:r>
          </w:p>
        </w:tc>
        <w:tc>
          <w:tcPr>
            <w:tcW w:w="2131" w:type="dxa"/>
            <w:vAlign w:val="center"/>
          </w:tcPr>
          <w:p w14:paraId="1008FAC0" w14:textId="77777777" w:rsidR="00687F40" w:rsidRPr="008B4179" w:rsidRDefault="2215673F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 xml:space="preserve">Continuation </w:t>
            </w:r>
          </w:p>
          <w:p w14:paraId="5A39BBE3" w14:textId="5F0B3E1F" w:rsidR="000F1FA7" w:rsidRPr="008B4179" w:rsidRDefault="2215673F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Non-chronological report</w:t>
            </w:r>
          </w:p>
        </w:tc>
        <w:tc>
          <w:tcPr>
            <w:tcW w:w="2126" w:type="dxa"/>
            <w:vAlign w:val="center"/>
          </w:tcPr>
          <w:p w14:paraId="3686CAD6" w14:textId="77777777" w:rsidR="002F4E28" w:rsidRPr="008B4179" w:rsidRDefault="002F4E28" w:rsidP="002F4E28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 xml:space="preserve">Innovation text </w:t>
            </w:r>
          </w:p>
          <w:p w14:paraId="560768C9" w14:textId="6C20542C" w:rsidR="002F4E28" w:rsidRPr="00687F40" w:rsidRDefault="002F4E28" w:rsidP="002F4E28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Instruction Writing</w:t>
            </w:r>
          </w:p>
          <w:p w14:paraId="41C8F396" w14:textId="06BF3491" w:rsidR="00A22848" w:rsidRPr="00687F40" w:rsidRDefault="00A22848" w:rsidP="64FC8774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Performance poetry</w:t>
            </w:r>
            <w:r w:rsidR="002F4E28">
              <w:rPr>
                <w:rFonts w:ascii="Century Gothic" w:eastAsiaTheme="minorEastAsia" w:hAnsi="Century Gothic"/>
                <w:sz w:val="16"/>
                <w:szCs w:val="16"/>
              </w:rPr>
              <w:t xml:space="preserve"> (JB)</w:t>
            </w:r>
          </w:p>
        </w:tc>
        <w:tc>
          <w:tcPr>
            <w:tcW w:w="2136" w:type="dxa"/>
            <w:vAlign w:val="center"/>
          </w:tcPr>
          <w:p w14:paraId="7EB11100" w14:textId="7C09F93D" w:rsidR="406665AE" w:rsidRPr="00687F40" w:rsidRDefault="406665AE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Re-telling</w:t>
            </w:r>
          </w:p>
          <w:p w14:paraId="5F95C79B" w14:textId="25AB8C2D" w:rsidR="406665AE" w:rsidRPr="00687F40" w:rsidRDefault="406665AE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First person account</w:t>
            </w:r>
          </w:p>
          <w:p w14:paraId="3322AB46" w14:textId="667F1207" w:rsidR="0335CCEB" w:rsidRPr="00687F40" w:rsidRDefault="0335CCEB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Biography</w:t>
            </w:r>
            <w:r w:rsidR="002F4E28">
              <w:rPr>
                <w:rFonts w:ascii="Century Gothic" w:eastAsiaTheme="minorEastAsia" w:hAnsi="Century Gothic"/>
                <w:sz w:val="16"/>
                <w:szCs w:val="16"/>
              </w:rPr>
              <w:t xml:space="preserve"> (JB)</w:t>
            </w:r>
          </w:p>
          <w:p w14:paraId="4D1E1704" w14:textId="3A65D1FC" w:rsidR="1D34AD9A" w:rsidRPr="00687F40" w:rsidRDefault="1D34AD9A" w:rsidP="002F4E28">
            <w:pPr>
              <w:spacing w:line="257" w:lineRule="auto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</w:tr>
      <w:tr w:rsidR="000F1FA7" w:rsidRPr="00687F40" w14:paraId="72E080E2" w14:textId="77777777" w:rsidTr="00C07EB5">
        <w:trPr>
          <w:trHeight w:val="641"/>
        </w:trPr>
        <w:tc>
          <w:tcPr>
            <w:tcW w:w="2545" w:type="dxa"/>
            <w:shd w:val="clear" w:color="auto" w:fill="D9E2F3" w:themeFill="accent1" w:themeFillTint="33"/>
            <w:vAlign w:val="center"/>
          </w:tcPr>
          <w:p w14:paraId="5F0B77FE" w14:textId="77777777" w:rsidR="000F1FA7" w:rsidRPr="00360124" w:rsidRDefault="000F1FA7" w:rsidP="00687F40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Key Texts</w:t>
            </w:r>
          </w:p>
        </w:tc>
        <w:tc>
          <w:tcPr>
            <w:tcW w:w="2122" w:type="dxa"/>
            <w:vAlign w:val="center"/>
          </w:tcPr>
          <w:p w14:paraId="3796C132" w14:textId="77777777" w:rsidR="00BF4AFD" w:rsidRDefault="00BF4AFD" w:rsidP="00BF4AFD">
            <w:pPr>
              <w:spacing w:line="257" w:lineRule="auto"/>
              <w:jc w:val="center"/>
              <w:rPr>
                <w:rFonts w:ascii="Century Gothic" w:eastAsiaTheme="minorEastAsia" w:hAnsi="Century Gothic"/>
                <w:bCs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bCs/>
                <w:sz w:val="16"/>
                <w:szCs w:val="16"/>
              </w:rPr>
              <w:t>Hidden Figures</w:t>
            </w:r>
          </w:p>
          <w:p w14:paraId="0D0B940D" w14:textId="5FD97E9D" w:rsidR="00BF4AFD" w:rsidRPr="00A22848" w:rsidRDefault="00BF4AFD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</w:p>
        </w:tc>
        <w:tc>
          <w:tcPr>
            <w:tcW w:w="2126" w:type="dxa"/>
            <w:vAlign w:val="center"/>
          </w:tcPr>
          <w:p w14:paraId="478B99CF" w14:textId="77777777" w:rsidR="00BF4AFD" w:rsidRDefault="00BF4AFD" w:rsidP="00BF4AFD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Theseus and the Minotaur</w:t>
            </w:r>
          </w:p>
          <w:p w14:paraId="043169C0" w14:textId="0A1A7796" w:rsidR="1D34AD9A" w:rsidRPr="00A22848" w:rsidRDefault="1D34AD9A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bCs/>
                <w:sz w:val="16"/>
                <w:szCs w:val="16"/>
                <w:highlight w:val="green"/>
              </w:rPr>
            </w:pPr>
          </w:p>
        </w:tc>
        <w:tc>
          <w:tcPr>
            <w:tcW w:w="2126" w:type="dxa"/>
            <w:vAlign w:val="center"/>
          </w:tcPr>
          <w:p w14:paraId="60061E4C" w14:textId="53923349" w:rsidR="00C07EB5" w:rsidRPr="008B4179" w:rsidRDefault="00C07EB5" w:rsidP="6FAC0B72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6FAC0B72">
              <w:rPr>
                <w:rFonts w:ascii="Century Gothic" w:eastAsiaTheme="minorEastAsia" w:hAnsi="Century Gothic"/>
                <w:sz w:val="16"/>
                <w:szCs w:val="16"/>
              </w:rPr>
              <w:t>The Promise</w:t>
            </w:r>
          </w:p>
        </w:tc>
        <w:tc>
          <w:tcPr>
            <w:tcW w:w="2131" w:type="dxa"/>
            <w:vAlign w:val="center"/>
          </w:tcPr>
          <w:p w14:paraId="68BFE8FF" w14:textId="77777777" w:rsidR="00BF4AFD" w:rsidRDefault="00BF4AFD" w:rsidP="00BF4AFD">
            <w:pPr>
              <w:jc w:val="center"/>
              <w:rPr>
                <w:rFonts w:ascii="Century Gothic" w:eastAsiaTheme="minorEastAsia" w:hAnsi="Century Gothic"/>
                <w:bCs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bCs/>
                <w:sz w:val="16"/>
                <w:szCs w:val="16"/>
              </w:rPr>
              <w:t>How to Live Forever</w:t>
            </w:r>
          </w:p>
          <w:p w14:paraId="44EAFD9C" w14:textId="0C5E79CF" w:rsidR="000F1FA7" w:rsidRPr="008B4179" w:rsidRDefault="000F1FA7" w:rsidP="00BF4AFD">
            <w:pPr>
              <w:spacing w:line="257" w:lineRule="auto"/>
              <w:jc w:val="center"/>
              <w:rPr>
                <w:rFonts w:ascii="Century Gothic" w:eastAsiaTheme="minorEastAsia" w:hAnsi="Century Gothic"/>
                <w:bCs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7DC702F9" w14:textId="4E99F687" w:rsidR="1C034E11" w:rsidRPr="00687F40" w:rsidRDefault="00C07EB5" w:rsidP="6FAC0B72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bCs/>
                <w:sz w:val="16"/>
                <w:szCs w:val="16"/>
              </w:rPr>
              <w:t xml:space="preserve">The Phone Booth in Mr </w:t>
            </w:r>
            <w:proofErr w:type="spellStart"/>
            <w:r w:rsidRPr="008B4179">
              <w:rPr>
                <w:rFonts w:ascii="Century Gothic" w:eastAsiaTheme="minorEastAsia" w:hAnsi="Century Gothic"/>
                <w:bCs/>
                <w:sz w:val="16"/>
                <w:szCs w:val="16"/>
              </w:rPr>
              <w:t>Hirota’s</w:t>
            </w:r>
            <w:proofErr w:type="spellEnd"/>
            <w:r w:rsidRPr="008B4179">
              <w:rPr>
                <w:rFonts w:ascii="Century Gothic" w:eastAsiaTheme="minorEastAsia" w:hAnsi="Century Gothic"/>
                <w:bCs/>
                <w:sz w:val="16"/>
                <w:szCs w:val="16"/>
              </w:rPr>
              <w:t xml:space="preserve"> Garden</w:t>
            </w:r>
          </w:p>
        </w:tc>
        <w:tc>
          <w:tcPr>
            <w:tcW w:w="2136" w:type="dxa"/>
            <w:vAlign w:val="center"/>
          </w:tcPr>
          <w:p w14:paraId="3DEEC669" w14:textId="67641383" w:rsidR="002F4E28" w:rsidRPr="00687F40" w:rsidRDefault="002F4E28" w:rsidP="00687F40">
            <w:pPr>
              <w:spacing w:line="257" w:lineRule="auto"/>
              <w:jc w:val="center"/>
              <w:rPr>
                <w:rFonts w:ascii="Century Gothic" w:eastAsiaTheme="minorEastAsia" w:hAnsi="Century Gothic"/>
                <w:bCs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bCs/>
                <w:sz w:val="16"/>
                <w:szCs w:val="16"/>
              </w:rPr>
              <w:t>The Wild Robot</w:t>
            </w:r>
          </w:p>
        </w:tc>
      </w:tr>
      <w:tr w:rsidR="000F1FA7" w:rsidRPr="00687F40" w14:paraId="05BA1CD3" w14:textId="77777777" w:rsidTr="00C07EB5">
        <w:trPr>
          <w:trHeight w:val="641"/>
        </w:trPr>
        <w:tc>
          <w:tcPr>
            <w:tcW w:w="2545" w:type="dxa"/>
            <w:shd w:val="clear" w:color="auto" w:fill="D9E2F3" w:themeFill="accent1" w:themeFillTint="33"/>
            <w:vAlign w:val="center"/>
          </w:tcPr>
          <w:p w14:paraId="4640BA28" w14:textId="77777777" w:rsidR="000F1FA7" w:rsidRPr="00360124" w:rsidRDefault="000F1FA7" w:rsidP="00687F40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Maths</w:t>
            </w:r>
          </w:p>
        </w:tc>
        <w:tc>
          <w:tcPr>
            <w:tcW w:w="2122" w:type="dxa"/>
            <w:vAlign w:val="center"/>
          </w:tcPr>
          <w:p w14:paraId="52748241" w14:textId="77777777" w:rsidR="000F1FA7" w:rsidRPr="00A22848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White Rose Maths Term 1</w:t>
            </w:r>
          </w:p>
        </w:tc>
        <w:tc>
          <w:tcPr>
            <w:tcW w:w="2126" w:type="dxa"/>
            <w:vAlign w:val="center"/>
          </w:tcPr>
          <w:p w14:paraId="05051054" w14:textId="77777777" w:rsidR="000F1FA7" w:rsidRPr="00A22848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White Rose Maths Term 2</w:t>
            </w:r>
          </w:p>
        </w:tc>
        <w:tc>
          <w:tcPr>
            <w:tcW w:w="2126" w:type="dxa"/>
            <w:vAlign w:val="center"/>
          </w:tcPr>
          <w:p w14:paraId="4C1FBAFF" w14:textId="77777777" w:rsidR="000F1FA7" w:rsidRPr="008B4179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White Rose Maths Term 3</w:t>
            </w:r>
          </w:p>
        </w:tc>
        <w:tc>
          <w:tcPr>
            <w:tcW w:w="2131" w:type="dxa"/>
            <w:vAlign w:val="center"/>
          </w:tcPr>
          <w:p w14:paraId="5B71F577" w14:textId="77777777" w:rsidR="000F1FA7" w:rsidRPr="008B4179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White Rose Maths Term 4</w:t>
            </w:r>
          </w:p>
        </w:tc>
        <w:tc>
          <w:tcPr>
            <w:tcW w:w="2126" w:type="dxa"/>
            <w:vAlign w:val="center"/>
          </w:tcPr>
          <w:p w14:paraId="6F51E76A" w14:textId="77777777" w:rsidR="000F1FA7" w:rsidRPr="00687F40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White Rose Maths Term 5</w:t>
            </w:r>
          </w:p>
        </w:tc>
        <w:tc>
          <w:tcPr>
            <w:tcW w:w="2136" w:type="dxa"/>
            <w:vAlign w:val="center"/>
          </w:tcPr>
          <w:p w14:paraId="6A8CC95D" w14:textId="77777777" w:rsidR="000F1FA7" w:rsidRPr="00687F40" w:rsidRDefault="000F1FA7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687F40">
              <w:rPr>
                <w:rFonts w:ascii="Century Gothic" w:eastAsiaTheme="minorEastAsia" w:hAnsi="Century Gothic"/>
                <w:sz w:val="16"/>
                <w:szCs w:val="16"/>
              </w:rPr>
              <w:t>White Rose Maths Term 6</w:t>
            </w:r>
          </w:p>
        </w:tc>
      </w:tr>
      <w:tr w:rsidR="000F1FA7" w:rsidRPr="00687F40" w14:paraId="3E63FE78" w14:textId="77777777" w:rsidTr="00C07EB5">
        <w:trPr>
          <w:trHeight w:val="524"/>
        </w:trPr>
        <w:tc>
          <w:tcPr>
            <w:tcW w:w="2545" w:type="dxa"/>
            <w:shd w:val="clear" w:color="auto" w:fill="D9E2F3" w:themeFill="accent1" w:themeFillTint="33"/>
            <w:vAlign w:val="center"/>
          </w:tcPr>
          <w:p w14:paraId="3D4CE94A" w14:textId="77777777" w:rsidR="000F1FA7" w:rsidRPr="00360124" w:rsidRDefault="000F1FA7" w:rsidP="00687F40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Science</w:t>
            </w:r>
          </w:p>
        </w:tc>
        <w:tc>
          <w:tcPr>
            <w:tcW w:w="2122" w:type="dxa"/>
            <w:vAlign w:val="center"/>
          </w:tcPr>
          <w:p w14:paraId="3656B9AB" w14:textId="7717CAEF" w:rsidR="000F1FA7" w:rsidRPr="00A22848" w:rsidRDefault="2D5F3DE2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Forces and Mechanisms</w:t>
            </w:r>
          </w:p>
        </w:tc>
        <w:tc>
          <w:tcPr>
            <w:tcW w:w="2126" w:type="dxa"/>
            <w:vAlign w:val="center"/>
          </w:tcPr>
          <w:p w14:paraId="45FB0818" w14:textId="628703D4" w:rsidR="000F1FA7" w:rsidRPr="00A22848" w:rsidRDefault="2D5F3DE2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6"/>
              </w:rPr>
              <w:t>Earth and Space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9F31CB" w14:textId="40901264" w:rsidR="000F1FA7" w:rsidRPr="008B4179" w:rsidRDefault="00C07EB5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Growing, Changing, Living</w:t>
            </w:r>
          </w:p>
        </w:tc>
        <w:tc>
          <w:tcPr>
            <w:tcW w:w="2131" w:type="dxa"/>
            <w:vAlign w:val="center"/>
          </w:tcPr>
          <w:p w14:paraId="53128261" w14:textId="573A160B" w:rsidR="000F1FA7" w:rsidRPr="008B4179" w:rsidRDefault="00C07EB5" w:rsidP="00C07EB5">
            <w:pPr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Materials Matter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2486C05" w14:textId="6AF75C43" w:rsidR="000F1FA7" w:rsidRPr="00687F40" w:rsidRDefault="00C07EB5" w:rsidP="00687F4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Mix it, Change it</w:t>
            </w:r>
          </w:p>
        </w:tc>
        <w:tc>
          <w:tcPr>
            <w:tcW w:w="2136" w:type="dxa"/>
            <w:vAlign w:val="center"/>
          </w:tcPr>
          <w:p w14:paraId="4101652C" w14:textId="474DC8E6" w:rsidR="000F1FA7" w:rsidRPr="00687F40" w:rsidRDefault="00C07EB5" w:rsidP="00322FCB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Growing Wild</w:t>
            </w:r>
          </w:p>
        </w:tc>
      </w:tr>
      <w:tr w:rsidR="00C07EB5" w:rsidRPr="00687F40" w14:paraId="6FFD8311" w14:textId="6AD25A89" w:rsidTr="00C07EB5">
        <w:trPr>
          <w:trHeight w:val="417"/>
        </w:trPr>
        <w:tc>
          <w:tcPr>
            <w:tcW w:w="2545" w:type="dxa"/>
            <w:shd w:val="clear" w:color="auto" w:fill="D9E2F3" w:themeFill="accent1" w:themeFillTint="33"/>
            <w:vAlign w:val="center"/>
          </w:tcPr>
          <w:p w14:paraId="5AB22ACA" w14:textId="77777777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History</w:t>
            </w:r>
          </w:p>
        </w:tc>
        <w:tc>
          <w:tcPr>
            <w:tcW w:w="2124" w:type="dxa"/>
            <w:shd w:val="clear" w:color="auto" w:fill="ACB9CA" w:themeFill="text2" w:themeFillTint="66"/>
            <w:vAlign w:val="center"/>
          </w:tcPr>
          <w:p w14:paraId="1299C43A" w14:textId="0E626CA9" w:rsidR="00C07EB5" w:rsidRPr="00A22848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</w:p>
        </w:tc>
        <w:tc>
          <w:tcPr>
            <w:tcW w:w="2124" w:type="dxa"/>
            <w:vAlign w:val="center"/>
          </w:tcPr>
          <w:p w14:paraId="2C3916F2" w14:textId="1EA875B6" w:rsidR="00C07EB5" w:rsidRPr="00A22848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The Greeks: A Lasting Legacy</w:t>
            </w:r>
          </w:p>
        </w:tc>
        <w:tc>
          <w:tcPr>
            <w:tcW w:w="2126" w:type="dxa"/>
            <w:vAlign w:val="center"/>
          </w:tcPr>
          <w:p w14:paraId="3461D779" w14:textId="31D75087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Tech through time: Inventions that Shaped Us</w:t>
            </w:r>
          </w:p>
        </w:tc>
        <w:tc>
          <w:tcPr>
            <w:tcW w:w="2131" w:type="dxa"/>
            <w:shd w:val="clear" w:color="auto" w:fill="ACB9CA" w:themeFill="text2" w:themeFillTint="66"/>
            <w:vAlign w:val="center"/>
          </w:tcPr>
          <w:p w14:paraId="10854908" w14:textId="77777777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CB9CA" w:themeFill="text2" w:themeFillTint="66"/>
            <w:vAlign w:val="center"/>
          </w:tcPr>
          <w:p w14:paraId="0FB78278" w14:textId="397A8219" w:rsidR="00C07EB5" w:rsidRPr="00687F40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14:paraId="22E82AEA" w14:textId="2BDDC07E" w:rsidR="00C07EB5" w:rsidRPr="00687F40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Secrets of the Shang</w:t>
            </w:r>
          </w:p>
        </w:tc>
      </w:tr>
      <w:tr w:rsidR="00C07EB5" w:rsidRPr="00687F40" w14:paraId="68FD15C1" w14:textId="3BA4BBA5" w:rsidTr="00C07EB5">
        <w:trPr>
          <w:trHeight w:val="398"/>
        </w:trPr>
        <w:tc>
          <w:tcPr>
            <w:tcW w:w="2545" w:type="dxa"/>
            <w:shd w:val="clear" w:color="auto" w:fill="D9E2F3" w:themeFill="accent1" w:themeFillTint="33"/>
            <w:vAlign w:val="center"/>
          </w:tcPr>
          <w:p w14:paraId="4A8D010E" w14:textId="77777777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Geography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1FC39945" w14:textId="66379C3A" w:rsidR="00C07EB5" w:rsidRPr="00687F40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A tale of two settlements</w:t>
            </w:r>
          </w:p>
        </w:tc>
        <w:tc>
          <w:tcPr>
            <w:tcW w:w="2126" w:type="dxa"/>
            <w:shd w:val="clear" w:color="auto" w:fill="ACB9CA" w:themeFill="text2" w:themeFillTint="66"/>
            <w:vAlign w:val="center"/>
          </w:tcPr>
          <w:p w14:paraId="0562CB0E" w14:textId="5AA47FAD" w:rsidR="00C07EB5" w:rsidRPr="00A22848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shd w:val="clear" w:color="auto" w:fill="ACB9CA" w:themeFill="text2" w:themeFillTint="66"/>
            <w:vAlign w:val="center"/>
          </w:tcPr>
          <w:p w14:paraId="62EBF3C5" w14:textId="2FCBAE5E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31" w:type="dxa"/>
            <w:shd w:val="clear" w:color="auto" w:fill="auto"/>
            <w:vAlign w:val="center"/>
          </w:tcPr>
          <w:p w14:paraId="3E096E58" w14:textId="13FC45D2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A World of Contrasts</w:t>
            </w:r>
          </w:p>
        </w:tc>
        <w:tc>
          <w:tcPr>
            <w:tcW w:w="2126" w:type="dxa"/>
            <w:vAlign w:val="center"/>
          </w:tcPr>
          <w:p w14:paraId="2946DB82" w14:textId="05B9E115" w:rsidR="00C07EB5" w:rsidRPr="00687F40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From Farm to Fork</w:t>
            </w:r>
          </w:p>
        </w:tc>
        <w:tc>
          <w:tcPr>
            <w:tcW w:w="2136" w:type="dxa"/>
            <w:shd w:val="clear" w:color="auto" w:fill="ACB9CA" w:themeFill="text2" w:themeFillTint="66"/>
            <w:vAlign w:val="center"/>
          </w:tcPr>
          <w:p w14:paraId="39BF6ACE" w14:textId="77777777" w:rsidR="00C07EB5" w:rsidRPr="00687F40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</w:tr>
      <w:tr w:rsidR="00C07EB5" w:rsidRPr="00687F40" w14:paraId="56979F28" w14:textId="77777777" w:rsidTr="00783E0F">
        <w:trPr>
          <w:trHeight w:val="418"/>
        </w:trPr>
        <w:tc>
          <w:tcPr>
            <w:tcW w:w="2545" w:type="dxa"/>
            <w:shd w:val="clear" w:color="auto" w:fill="D9E2F3" w:themeFill="accent1" w:themeFillTint="33"/>
            <w:vAlign w:val="center"/>
          </w:tcPr>
          <w:p w14:paraId="7D6A7D31" w14:textId="77777777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Art</w:t>
            </w:r>
          </w:p>
        </w:tc>
        <w:tc>
          <w:tcPr>
            <w:tcW w:w="2122" w:type="dxa"/>
            <w:shd w:val="clear" w:color="auto" w:fill="ACB9CA" w:themeFill="text2" w:themeFillTint="66"/>
            <w:vAlign w:val="center"/>
          </w:tcPr>
          <w:p w14:paraId="5997CC1D" w14:textId="0FE92A90" w:rsidR="00C07EB5" w:rsidRPr="00A22848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10FFD37" w14:textId="71BB64B6" w:rsidR="00C07EB5" w:rsidRPr="00687F40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The Art of Light and Line</w:t>
            </w:r>
          </w:p>
        </w:tc>
        <w:tc>
          <w:tcPr>
            <w:tcW w:w="2126" w:type="dxa"/>
            <w:shd w:val="clear" w:color="auto" w:fill="ACB9CA" w:themeFill="text2" w:themeFillTint="66"/>
            <w:vAlign w:val="center"/>
          </w:tcPr>
          <w:p w14:paraId="6B699379" w14:textId="2FBBA681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31" w:type="dxa"/>
            <w:shd w:val="clear" w:color="auto" w:fill="auto"/>
            <w:vAlign w:val="center"/>
          </w:tcPr>
          <w:p w14:paraId="3FE9F23F" w14:textId="30D75EBE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Express Yourself</w:t>
            </w:r>
          </w:p>
        </w:tc>
        <w:tc>
          <w:tcPr>
            <w:tcW w:w="2126" w:type="dxa"/>
            <w:shd w:val="clear" w:color="auto" w:fill="ACB9CA" w:themeFill="text2" w:themeFillTint="66"/>
            <w:vAlign w:val="center"/>
          </w:tcPr>
          <w:p w14:paraId="1F72F646" w14:textId="7E24BB16" w:rsidR="00C07EB5" w:rsidRPr="00687F40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36" w:type="dxa"/>
            <w:vAlign w:val="center"/>
          </w:tcPr>
          <w:p w14:paraId="08CE6F91" w14:textId="1A1BB200" w:rsidR="00C07EB5" w:rsidRPr="00687F40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Taotie Treasures</w:t>
            </w:r>
          </w:p>
        </w:tc>
      </w:tr>
      <w:tr w:rsidR="00C07EB5" w:rsidRPr="00687F40" w14:paraId="689DA24D" w14:textId="320F74EB" w:rsidTr="00783E0F">
        <w:trPr>
          <w:trHeight w:val="410"/>
        </w:trPr>
        <w:tc>
          <w:tcPr>
            <w:tcW w:w="2545" w:type="dxa"/>
            <w:shd w:val="clear" w:color="auto" w:fill="D9E2F3" w:themeFill="accent1" w:themeFillTint="33"/>
            <w:vAlign w:val="center"/>
          </w:tcPr>
          <w:p w14:paraId="34A04E11" w14:textId="77777777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DT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61CDCEAD" w14:textId="3C21EF3E" w:rsidR="00C07EB5" w:rsidRPr="00687F40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Powering Movement</w:t>
            </w:r>
          </w:p>
        </w:tc>
        <w:tc>
          <w:tcPr>
            <w:tcW w:w="2126" w:type="dxa"/>
            <w:shd w:val="clear" w:color="auto" w:fill="ACB9CA" w:themeFill="text2" w:themeFillTint="66"/>
            <w:vAlign w:val="center"/>
          </w:tcPr>
          <w:p w14:paraId="6BB9E253" w14:textId="6EA13AC7" w:rsidR="00C07EB5" w:rsidRPr="00A22848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  <w:highlight w:val="green"/>
              </w:rPr>
            </w:pPr>
          </w:p>
        </w:tc>
        <w:tc>
          <w:tcPr>
            <w:tcW w:w="2126" w:type="dxa"/>
            <w:vAlign w:val="center"/>
          </w:tcPr>
          <w:p w14:paraId="23DE523C" w14:textId="78D2A9B9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Building Through Time</w:t>
            </w:r>
          </w:p>
        </w:tc>
        <w:tc>
          <w:tcPr>
            <w:tcW w:w="2131" w:type="dxa"/>
            <w:shd w:val="clear" w:color="auto" w:fill="ACB9CA" w:themeFill="text2" w:themeFillTint="66"/>
            <w:vAlign w:val="center"/>
          </w:tcPr>
          <w:p w14:paraId="52E56223" w14:textId="675ED743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043CB0F" w14:textId="05248B85" w:rsidR="00C07EB5" w:rsidRPr="00687F40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Seasonal Plates</w:t>
            </w:r>
          </w:p>
        </w:tc>
        <w:tc>
          <w:tcPr>
            <w:tcW w:w="2136" w:type="dxa"/>
            <w:shd w:val="clear" w:color="auto" w:fill="ACB9CA" w:themeFill="text2" w:themeFillTint="66"/>
            <w:vAlign w:val="center"/>
          </w:tcPr>
          <w:p w14:paraId="16051FEF" w14:textId="77777777" w:rsidR="00C07EB5" w:rsidRPr="00687F40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</w:tr>
      <w:tr w:rsidR="00C07EB5" w:rsidRPr="00687F40" w14:paraId="477C4AFF" w14:textId="77777777" w:rsidTr="00783E0F">
        <w:trPr>
          <w:trHeight w:val="427"/>
        </w:trPr>
        <w:tc>
          <w:tcPr>
            <w:tcW w:w="2545" w:type="dxa"/>
            <w:shd w:val="clear" w:color="auto" w:fill="D9E2F3" w:themeFill="accent1" w:themeFillTint="33"/>
            <w:vAlign w:val="center"/>
          </w:tcPr>
          <w:p w14:paraId="7B62ACCA" w14:textId="25990A10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Computing</w:t>
            </w:r>
            <w:r w:rsidR="00783E0F">
              <w:rPr>
                <w:rFonts w:ascii="Century Gothic" w:eastAsiaTheme="minorEastAsia" w:hAnsi="Century Gothic"/>
                <w:sz w:val="20"/>
              </w:rPr>
              <w:t xml:space="preserve"> Fridays</w:t>
            </w:r>
          </w:p>
        </w:tc>
        <w:tc>
          <w:tcPr>
            <w:tcW w:w="2122" w:type="dxa"/>
            <w:vAlign w:val="center"/>
          </w:tcPr>
          <w:p w14:paraId="07459315" w14:textId="2720A65C" w:rsidR="00C07EB5" w:rsidRPr="00A22848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Coding</w:t>
            </w:r>
          </w:p>
        </w:tc>
        <w:tc>
          <w:tcPr>
            <w:tcW w:w="2126" w:type="dxa"/>
            <w:vAlign w:val="center"/>
          </w:tcPr>
          <w:p w14:paraId="6537F28F" w14:textId="50AC26D7" w:rsidR="00C07EB5" w:rsidRPr="00A22848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8"/>
              </w:rPr>
              <w:t>Online Safety</w:t>
            </w:r>
          </w:p>
        </w:tc>
        <w:tc>
          <w:tcPr>
            <w:tcW w:w="2126" w:type="dxa"/>
            <w:vAlign w:val="center"/>
          </w:tcPr>
          <w:p w14:paraId="6DFB9E20" w14:textId="0EAD31F9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8"/>
              </w:rPr>
              <w:t>Spreadsheets</w:t>
            </w:r>
          </w:p>
        </w:tc>
        <w:tc>
          <w:tcPr>
            <w:tcW w:w="2131" w:type="dxa"/>
            <w:vAlign w:val="center"/>
          </w:tcPr>
          <w:p w14:paraId="70DF9E56" w14:textId="24703ACA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8B4179">
              <w:rPr>
                <w:rFonts w:ascii="Century Gothic" w:eastAsiaTheme="minorEastAsia" w:hAnsi="Century Gothic"/>
                <w:sz w:val="16"/>
                <w:szCs w:val="18"/>
              </w:rPr>
              <w:t>Word Processing</w:t>
            </w:r>
          </w:p>
        </w:tc>
        <w:tc>
          <w:tcPr>
            <w:tcW w:w="2126" w:type="dxa"/>
            <w:shd w:val="clear" w:color="auto" w:fill="ACB9CA" w:themeFill="text2" w:themeFillTint="66"/>
            <w:vAlign w:val="center"/>
          </w:tcPr>
          <w:p w14:paraId="44E871BC" w14:textId="02C32D25" w:rsidR="00C07EB5" w:rsidRPr="00360124" w:rsidRDefault="00C07EB5" w:rsidP="00C07EB5">
            <w:pPr>
              <w:rPr>
                <w:rFonts w:ascii="Century Gothic" w:eastAsiaTheme="minorEastAsia" w:hAnsi="Century Gothic"/>
                <w:sz w:val="16"/>
                <w:szCs w:val="18"/>
              </w:rPr>
            </w:pPr>
          </w:p>
        </w:tc>
        <w:tc>
          <w:tcPr>
            <w:tcW w:w="2136" w:type="dxa"/>
            <w:vAlign w:val="center"/>
          </w:tcPr>
          <w:p w14:paraId="144A5D23" w14:textId="00B11166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proofErr w:type="spellStart"/>
            <w:r>
              <w:rPr>
                <w:rFonts w:ascii="Century Gothic" w:eastAsiaTheme="minorEastAsia" w:hAnsi="Century Gothic"/>
                <w:sz w:val="16"/>
                <w:szCs w:val="18"/>
              </w:rPr>
              <w:t>Microbits</w:t>
            </w:r>
            <w:proofErr w:type="spellEnd"/>
          </w:p>
        </w:tc>
      </w:tr>
      <w:tr w:rsidR="00C07EB5" w:rsidRPr="00687F40" w14:paraId="2E0AF8F1" w14:textId="77777777" w:rsidTr="00C07EB5">
        <w:trPr>
          <w:trHeight w:val="641"/>
        </w:trPr>
        <w:tc>
          <w:tcPr>
            <w:tcW w:w="2545" w:type="dxa"/>
            <w:shd w:val="clear" w:color="auto" w:fill="D9E2F3" w:themeFill="accent1" w:themeFillTint="33"/>
            <w:vAlign w:val="center"/>
          </w:tcPr>
          <w:p w14:paraId="51712841" w14:textId="10D36641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French</w:t>
            </w:r>
            <w:r w:rsidR="00783E0F">
              <w:rPr>
                <w:rFonts w:ascii="Century Gothic" w:eastAsiaTheme="minorEastAsia" w:hAnsi="Century Gothic"/>
                <w:sz w:val="20"/>
              </w:rPr>
              <w:t xml:space="preserve"> Fridays</w:t>
            </w:r>
          </w:p>
        </w:tc>
        <w:tc>
          <w:tcPr>
            <w:tcW w:w="2122" w:type="dxa"/>
            <w:vAlign w:val="center"/>
          </w:tcPr>
          <w:p w14:paraId="638BDFB6" w14:textId="5793413F" w:rsidR="00C07EB5" w:rsidRPr="008B4179" w:rsidRDefault="00C07EB5" w:rsidP="00C07EB5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Basic Conversation + French for purpose</w:t>
            </w:r>
          </w:p>
          <w:p w14:paraId="33C0EA56" w14:textId="16179BDC" w:rsidR="00C07EB5" w:rsidRPr="00A22848" w:rsidRDefault="00C07EB5" w:rsidP="00C07EB5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highlight w:val="green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 xml:space="preserve">Cultural French: </w:t>
            </w:r>
            <w:proofErr w:type="spellStart"/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Storytime</w:t>
            </w:r>
            <w:proofErr w:type="spellEnd"/>
          </w:p>
        </w:tc>
        <w:tc>
          <w:tcPr>
            <w:tcW w:w="2126" w:type="dxa"/>
            <w:vAlign w:val="center"/>
          </w:tcPr>
          <w:p w14:paraId="5615859B" w14:textId="2E880B8D" w:rsidR="00C07EB5" w:rsidRPr="008B4179" w:rsidRDefault="00C07EB5" w:rsidP="00C07EB5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Describing people</w:t>
            </w:r>
          </w:p>
          <w:p w14:paraId="1123CF53" w14:textId="48742476" w:rsidR="00C07EB5" w:rsidRPr="00A22848" w:rsidRDefault="00C07EB5" w:rsidP="00C07EB5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highlight w:val="green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Cultural French: December celebrations</w:t>
            </w:r>
          </w:p>
        </w:tc>
        <w:tc>
          <w:tcPr>
            <w:tcW w:w="2126" w:type="dxa"/>
            <w:vAlign w:val="center"/>
          </w:tcPr>
          <w:p w14:paraId="0DD22DC7" w14:textId="52C6E771" w:rsidR="00C07EB5" w:rsidRPr="008B4179" w:rsidRDefault="00C07EB5" w:rsidP="00C07EB5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Animals</w:t>
            </w:r>
          </w:p>
          <w:p w14:paraId="71A3D927" w14:textId="6F5F62B6" w:rsidR="00C07EB5" w:rsidRPr="008B4179" w:rsidRDefault="00C07EB5" w:rsidP="00C07EB5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 xml:space="preserve">Cultural French: </w:t>
            </w:r>
            <w:proofErr w:type="spellStart"/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Storytime</w:t>
            </w:r>
            <w:proofErr w:type="spellEnd"/>
          </w:p>
        </w:tc>
        <w:tc>
          <w:tcPr>
            <w:tcW w:w="2131" w:type="dxa"/>
            <w:vAlign w:val="center"/>
          </w:tcPr>
          <w:p w14:paraId="5ED49C7F" w14:textId="5AB663AB" w:rsidR="00C07EB5" w:rsidRPr="008B4179" w:rsidRDefault="00C07EB5" w:rsidP="00C07EB5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Where I live</w:t>
            </w:r>
          </w:p>
          <w:p w14:paraId="776FF5B8" w14:textId="5AAA0862" w:rsidR="00C07EB5" w:rsidRPr="008B4179" w:rsidRDefault="00C07EB5" w:rsidP="00C07EB5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 xml:space="preserve">Cultural French: Francophone World, </w:t>
            </w:r>
            <w:proofErr w:type="spellStart"/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>Easter</w:t>
            </w:r>
            <w:proofErr w:type="spellEnd"/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 xml:space="preserve"> </w:t>
            </w:r>
            <w:proofErr w:type="spellStart"/>
            <w:r w:rsidRPr="008B4179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>celebrations</w:t>
            </w:r>
            <w:proofErr w:type="spellEnd"/>
          </w:p>
        </w:tc>
        <w:tc>
          <w:tcPr>
            <w:tcW w:w="2126" w:type="dxa"/>
            <w:vAlign w:val="center"/>
          </w:tcPr>
          <w:p w14:paraId="093A48C8" w14:textId="5B427230" w:rsidR="00C07EB5" w:rsidRPr="00360124" w:rsidRDefault="00C07EB5" w:rsidP="00C07EB5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Weather</w:t>
            </w:r>
          </w:p>
          <w:p w14:paraId="2597AA51" w14:textId="2EEB7404" w:rsidR="00C07EB5" w:rsidRPr="00360124" w:rsidRDefault="00C07EB5" w:rsidP="00C07EB5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 xml:space="preserve">Cultural French: </w:t>
            </w:r>
            <w:proofErr w:type="spellStart"/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  <w:t>Storytime</w:t>
            </w:r>
            <w:proofErr w:type="spellEnd"/>
          </w:p>
        </w:tc>
        <w:tc>
          <w:tcPr>
            <w:tcW w:w="2136" w:type="dxa"/>
            <w:vAlign w:val="center"/>
          </w:tcPr>
          <w:p w14:paraId="2AF60865" w14:textId="111C732E" w:rsidR="00C07EB5" w:rsidRPr="00360124" w:rsidRDefault="00C07EB5" w:rsidP="00C07EB5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>Hobbies</w:t>
            </w:r>
          </w:p>
          <w:p w14:paraId="46D80A81" w14:textId="46FBAC72" w:rsidR="00C07EB5" w:rsidRPr="00360124" w:rsidRDefault="00C07EB5" w:rsidP="00C07EB5">
            <w:pPr>
              <w:spacing w:line="259" w:lineRule="auto"/>
              <w:jc w:val="center"/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</w:rPr>
            </w:pPr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 xml:space="preserve">Cultural French: Summer </w:t>
            </w:r>
            <w:proofErr w:type="spellStart"/>
            <w:r w:rsidRPr="00360124">
              <w:rPr>
                <w:rFonts w:ascii="Century Gothic" w:eastAsia="Calibri" w:hAnsi="Century Gothic" w:cs="Calibri"/>
                <w:color w:val="000000" w:themeColor="text1"/>
                <w:sz w:val="16"/>
                <w:szCs w:val="18"/>
                <w:lang w:val="fr-FR"/>
              </w:rPr>
              <w:t>celebrations</w:t>
            </w:r>
            <w:proofErr w:type="spellEnd"/>
          </w:p>
        </w:tc>
      </w:tr>
      <w:tr w:rsidR="00C07EB5" w:rsidRPr="00687F40" w14:paraId="0917B7DE" w14:textId="77777777" w:rsidTr="00C07EB5">
        <w:trPr>
          <w:trHeight w:val="641"/>
        </w:trPr>
        <w:tc>
          <w:tcPr>
            <w:tcW w:w="2545" w:type="dxa"/>
            <w:shd w:val="clear" w:color="auto" w:fill="D9E2F3" w:themeFill="accent1" w:themeFillTint="33"/>
            <w:vAlign w:val="center"/>
          </w:tcPr>
          <w:p w14:paraId="0480243D" w14:textId="77777777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RE</w:t>
            </w:r>
          </w:p>
        </w:tc>
        <w:tc>
          <w:tcPr>
            <w:tcW w:w="2122" w:type="dxa"/>
            <w:vAlign w:val="center"/>
          </w:tcPr>
          <w:p w14:paraId="61829076" w14:textId="04703F5C" w:rsidR="00C07EB5" w:rsidRPr="00360124" w:rsidRDefault="00C07EB5" w:rsidP="00C07EB5">
            <w:pPr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What influence does believing in the Trinity have on Christian worldviews?</w:t>
            </w:r>
          </w:p>
        </w:tc>
        <w:tc>
          <w:tcPr>
            <w:tcW w:w="2126" w:type="dxa"/>
            <w:vAlign w:val="center"/>
          </w:tcPr>
          <w:p w14:paraId="2BA226A1" w14:textId="5F004BF3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How does Hajj show what happens to Muslims in Britain?</w:t>
            </w:r>
          </w:p>
        </w:tc>
        <w:tc>
          <w:tcPr>
            <w:tcW w:w="2126" w:type="dxa"/>
            <w:vAlign w:val="center"/>
          </w:tcPr>
          <w:p w14:paraId="17AD93B2" w14:textId="3FD8F939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How does the Torah influence Jewish people today?</w:t>
            </w:r>
          </w:p>
        </w:tc>
        <w:tc>
          <w:tcPr>
            <w:tcW w:w="2131" w:type="dxa"/>
            <w:vAlign w:val="center"/>
          </w:tcPr>
          <w:p w14:paraId="0DE4B5B7" w14:textId="621A3D22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Why might the belief that Jesus saved people be so important for Christians today?</w:t>
            </w:r>
          </w:p>
        </w:tc>
        <w:tc>
          <w:tcPr>
            <w:tcW w:w="2126" w:type="dxa"/>
            <w:vAlign w:val="center"/>
          </w:tcPr>
          <w:p w14:paraId="66204FF1" w14:textId="09DB18B2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What Matters Most to Humanists and Christians</w:t>
            </w:r>
          </w:p>
        </w:tc>
        <w:tc>
          <w:tcPr>
            <w:tcW w:w="2136" w:type="dxa"/>
            <w:vAlign w:val="center"/>
          </w:tcPr>
          <w:p w14:paraId="2DBF0D7D" w14:textId="7C158A11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 How do organised and individual worldviews help people when times get hard?</w:t>
            </w:r>
          </w:p>
        </w:tc>
      </w:tr>
      <w:tr w:rsidR="00C07EB5" w:rsidRPr="00687F40" w14:paraId="1EE948F5" w14:textId="77777777" w:rsidTr="00C07EB5">
        <w:trPr>
          <w:trHeight w:val="545"/>
        </w:trPr>
        <w:tc>
          <w:tcPr>
            <w:tcW w:w="2545" w:type="dxa"/>
            <w:shd w:val="clear" w:color="auto" w:fill="D9E2F3" w:themeFill="accent1" w:themeFillTint="33"/>
            <w:vAlign w:val="center"/>
          </w:tcPr>
          <w:p w14:paraId="094A0271" w14:textId="77777777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PSHE</w:t>
            </w:r>
          </w:p>
        </w:tc>
        <w:tc>
          <w:tcPr>
            <w:tcW w:w="2122" w:type="dxa"/>
            <w:vAlign w:val="center"/>
          </w:tcPr>
          <w:p w14:paraId="6B62F1B3" w14:textId="6D7008DC" w:rsidR="00C07EB5" w:rsidRPr="00A22848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My Happy Mind – Meet Your Brain</w:t>
            </w:r>
          </w:p>
        </w:tc>
        <w:tc>
          <w:tcPr>
            <w:tcW w:w="2126" w:type="dxa"/>
            <w:vAlign w:val="center"/>
          </w:tcPr>
          <w:p w14:paraId="02F2C34E" w14:textId="4E8D9FAC" w:rsidR="00C07EB5" w:rsidRPr="00A22848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My Happy Mind – Celebrate</w:t>
            </w:r>
          </w:p>
        </w:tc>
        <w:tc>
          <w:tcPr>
            <w:tcW w:w="2126" w:type="dxa"/>
            <w:vAlign w:val="center"/>
          </w:tcPr>
          <w:p w14:paraId="680A4E5D" w14:textId="66DA5692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My Happy Mind – Appreciate/</w:t>
            </w:r>
          </w:p>
        </w:tc>
        <w:tc>
          <w:tcPr>
            <w:tcW w:w="2131" w:type="dxa"/>
            <w:vAlign w:val="center"/>
          </w:tcPr>
          <w:p w14:paraId="19219836" w14:textId="3019F0F0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My Happy Mind  - Relate/</w:t>
            </w:r>
            <w:r>
              <w:t xml:space="preserve"> </w:t>
            </w:r>
            <w:r w:rsidRPr="00F716AA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Places (4) Healthy Lifestyles (2)</w:t>
            </w:r>
          </w:p>
        </w:tc>
        <w:tc>
          <w:tcPr>
            <w:tcW w:w="2126" w:type="dxa"/>
            <w:vAlign w:val="center"/>
          </w:tcPr>
          <w:p w14:paraId="296FEF7D" w14:textId="2A4C95CC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sz w:val="16"/>
                <w:szCs w:val="18"/>
              </w:rPr>
              <w:t>My Happy Mind – Engage (4 lessons) Friendships (1 lesson) Families and Close Personal Relationships (1 lesson)</w:t>
            </w:r>
          </w:p>
        </w:tc>
        <w:tc>
          <w:tcPr>
            <w:tcW w:w="2136" w:type="dxa"/>
            <w:vAlign w:val="center"/>
          </w:tcPr>
          <w:p w14:paraId="5525C892" w14:textId="74B12501" w:rsidR="00C07EB5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sz w:val="16"/>
                <w:szCs w:val="18"/>
              </w:rPr>
              <w:t>Economic Wellbeing (3 lessons)</w:t>
            </w:r>
          </w:p>
          <w:p w14:paraId="70F8A834" w14:textId="77F4E3B4" w:rsidR="00C07EB5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sz w:val="16"/>
                <w:szCs w:val="18"/>
              </w:rPr>
              <w:t>Ourselves – Growing and Changing Grief and Transition (2 lessons)</w:t>
            </w:r>
          </w:p>
          <w:p w14:paraId="7194DBDC" w14:textId="08D05985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sz w:val="16"/>
                <w:szCs w:val="18"/>
              </w:rPr>
              <w:t xml:space="preserve"> </w:t>
            </w:r>
            <w:r w:rsidRPr="00360124">
              <w:rPr>
                <w:rFonts w:ascii="Century Gothic" w:eastAsiaTheme="minorEastAsia" w:hAnsi="Century Gothic"/>
                <w:sz w:val="16"/>
                <w:szCs w:val="18"/>
              </w:rPr>
              <w:t>RSE</w:t>
            </w:r>
            <w:r>
              <w:rPr>
                <w:rFonts w:ascii="Century Gothic" w:eastAsiaTheme="minorEastAsia" w:hAnsi="Century Gothic"/>
                <w:sz w:val="16"/>
                <w:szCs w:val="18"/>
              </w:rPr>
              <w:t xml:space="preserve"> </w:t>
            </w:r>
          </w:p>
        </w:tc>
      </w:tr>
      <w:tr w:rsidR="00C07EB5" w:rsidRPr="00687F40" w14:paraId="728D4790" w14:textId="77777777" w:rsidTr="00C07EB5">
        <w:trPr>
          <w:trHeight w:val="553"/>
        </w:trPr>
        <w:tc>
          <w:tcPr>
            <w:tcW w:w="2545" w:type="dxa"/>
            <w:shd w:val="clear" w:color="auto" w:fill="D9E2F3" w:themeFill="accent1" w:themeFillTint="33"/>
            <w:vAlign w:val="center"/>
          </w:tcPr>
          <w:p w14:paraId="5ACB7D9E" w14:textId="77777777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Music</w:t>
            </w:r>
          </w:p>
        </w:tc>
        <w:tc>
          <w:tcPr>
            <w:tcW w:w="2122" w:type="dxa"/>
            <w:vAlign w:val="center"/>
          </w:tcPr>
          <w:p w14:paraId="769D0D3C" w14:textId="31370D46" w:rsidR="00C07EB5" w:rsidRPr="00A22848" w:rsidRDefault="00C07EB5" w:rsidP="00C07EB5">
            <w:pPr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proofErr w:type="spellStart"/>
            <w:r w:rsidRPr="008B4179">
              <w:rPr>
                <w:rFonts w:ascii="Century Gothic" w:eastAsiaTheme="minorEastAsia" w:hAnsi="Century Gothic"/>
                <w:sz w:val="16"/>
                <w:szCs w:val="18"/>
              </w:rPr>
              <w:t>Livin</w:t>
            </w:r>
            <w:proofErr w:type="spellEnd"/>
            <w:r w:rsidRPr="008B4179">
              <w:rPr>
                <w:rFonts w:ascii="Century Gothic" w:eastAsiaTheme="minorEastAsia" w:hAnsi="Century Gothic"/>
                <w:sz w:val="16"/>
                <w:szCs w:val="18"/>
              </w:rPr>
              <w:t xml:space="preserve"> on a Prayer</w:t>
            </w:r>
          </w:p>
        </w:tc>
        <w:tc>
          <w:tcPr>
            <w:tcW w:w="2126" w:type="dxa"/>
            <w:vAlign w:val="center"/>
          </w:tcPr>
          <w:p w14:paraId="54CD245A" w14:textId="1AF9C2A2" w:rsidR="00C07EB5" w:rsidRPr="00A22848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Fresh Prince of Bel Air</w:t>
            </w:r>
          </w:p>
        </w:tc>
        <w:tc>
          <w:tcPr>
            <w:tcW w:w="2126" w:type="dxa"/>
            <w:vAlign w:val="center"/>
          </w:tcPr>
          <w:p w14:paraId="1231BE67" w14:textId="13ACDE18" w:rsidR="00C07EB5" w:rsidRPr="008B4179" w:rsidRDefault="00C07EB5" w:rsidP="00C07EB5">
            <w:pPr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sz w:val="16"/>
                <w:szCs w:val="18"/>
              </w:rPr>
              <w:t>WCET Flute Ensemble 10 week course</w:t>
            </w:r>
          </w:p>
        </w:tc>
        <w:tc>
          <w:tcPr>
            <w:tcW w:w="2131" w:type="dxa"/>
            <w:vAlign w:val="center"/>
          </w:tcPr>
          <w:p w14:paraId="36FEB5B0" w14:textId="4AD9A3EA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sz w:val="16"/>
                <w:szCs w:val="18"/>
              </w:rPr>
              <w:t>WCET Flute Ensemble 10 week course</w:t>
            </w:r>
          </w:p>
        </w:tc>
        <w:tc>
          <w:tcPr>
            <w:tcW w:w="2126" w:type="dxa"/>
            <w:vAlign w:val="center"/>
          </w:tcPr>
          <w:p w14:paraId="30D7AA69" w14:textId="64E7D490" w:rsidR="00C07EB5" w:rsidRPr="00360124" w:rsidRDefault="00C07EB5" w:rsidP="00C07EB5">
            <w:pPr>
              <w:rPr>
                <w:rFonts w:ascii="Century Gothic" w:eastAsiaTheme="minorEastAsia" w:hAnsi="Century Gothic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Multi-part singing following Oak Academy </w:t>
            </w:r>
          </w:p>
        </w:tc>
        <w:tc>
          <w:tcPr>
            <w:tcW w:w="2136" w:type="dxa"/>
            <w:vAlign w:val="center"/>
          </w:tcPr>
          <w:p w14:paraId="7196D064" w14:textId="66DBA1CB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Y5/6 performance</w:t>
            </w:r>
          </w:p>
        </w:tc>
      </w:tr>
      <w:tr w:rsidR="00C07EB5" w:rsidRPr="00687F40" w14:paraId="4EA36025" w14:textId="77777777" w:rsidTr="00C07EB5">
        <w:trPr>
          <w:trHeight w:val="551"/>
        </w:trPr>
        <w:tc>
          <w:tcPr>
            <w:tcW w:w="2545" w:type="dxa"/>
            <w:shd w:val="clear" w:color="auto" w:fill="D9E2F3" w:themeFill="accent1" w:themeFillTint="33"/>
            <w:vAlign w:val="center"/>
          </w:tcPr>
          <w:p w14:paraId="71A2F8BB" w14:textId="77777777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360124">
              <w:rPr>
                <w:rFonts w:ascii="Century Gothic" w:eastAsiaTheme="minorEastAsia" w:hAnsi="Century Gothic"/>
                <w:sz w:val="20"/>
              </w:rPr>
              <w:t>PE</w:t>
            </w:r>
          </w:p>
        </w:tc>
        <w:tc>
          <w:tcPr>
            <w:tcW w:w="2122" w:type="dxa"/>
            <w:vAlign w:val="center"/>
          </w:tcPr>
          <w:p w14:paraId="6E1911B5" w14:textId="3354848A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Health Exercise</w:t>
            </w:r>
          </w:p>
          <w:p w14:paraId="34FF1C98" w14:textId="52E674BB" w:rsidR="00C07EB5" w:rsidRPr="00A22848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Netball</w:t>
            </w:r>
          </w:p>
        </w:tc>
        <w:tc>
          <w:tcPr>
            <w:tcW w:w="2126" w:type="dxa"/>
            <w:vAlign w:val="center"/>
          </w:tcPr>
          <w:p w14:paraId="31479990" w14:textId="77777777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Football</w:t>
            </w:r>
          </w:p>
          <w:p w14:paraId="6D072C0D" w14:textId="2E398CAE" w:rsidR="00C07EB5" w:rsidRPr="00A22848" w:rsidRDefault="003C311B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  <w:highlight w:val="green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Gymnastics/</w:t>
            </w:r>
            <w:bookmarkStart w:id="0" w:name="_GoBack"/>
            <w:bookmarkEnd w:id="0"/>
            <w:r w:rsidR="00C07EB5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Swimming</w:t>
            </w:r>
            <w:r w:rsidR="00783E0F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 (Nov 17</w:t>
            </w:r>
            <w:r w:rsidR="00783E0F" w:rsidRPr="0098189E">
              <w:rPr>
                <w:rFonts w:ascii="Century Gothic" w:eastAsiaTheme="minorEastAsia" w:hAnsi="Century Gothic"/>
                <w:color w:val="2A2A2B"/>
                <w:sz w:val="16"/>
                <w:szCs w:val="18"/>
                <w:vertAlign w:val="superscript"/>
              </w:rPr>
              <w:t>th</w:t>
            </w:r>
            <w:r w:rsidR="0098189E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 8 weeks)</w:t>
            </w:r>
          </w:p>
        </w:tc>
        <w:tc>
          <w:tcPr>
            <w:tcW w:w="2126" w:type="dxa"/>
            <w:vAlign w:val="center"/>
          </w:tcPr>
          <w:p w14:paraId="5AA80A24" w14:textId="551E9338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Gymnastics</w:t>
            </w:r>
            <w:r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/swimming</w:t>
            </w:r>
          </w:p>
          <w:p w14:paraId="48A21919" w14:textId="2BEDBE3E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Hockey</w:t>
            </w:r>
          </w:p>
        </w:tc>
        <w:tc>
          <w:tcPr>
            <w:tcW w:w="2131" w:type="dxa"/>
            <w:vAlign w:val="center"/>
          </w:tcPr>
          <w:p w14:paraId="04DF813A" w14:textId="77777777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Tag Rugby</w:t>
            </w:r>
          </w:p>
          <w:p w14:paraId="6BD18F9B" w14:textId="5CA36ED3" w:rsidR="00C07EB5" w:rsidRPr="008B4179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8B4179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Dance</w:t>
            </w:r>
          </w:p>
        </w:tc>
        <w:tc>
          <w:tcPr>
            <w:tcW w:w="2126" w:type="dxa"/>
            <w:vAlign w:val="center"/>
          </w:tcPr>
          <w:p w14:paraId="47822836" w14:textId="77777777" w:rsidR="00C07EB5" w:rsidRDefault="00C07EB5" w:rsidP="00C07EB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Cricket </w:t>
            </w:r>
          </w:p>
          <w:p w14:paraId="238601FE" w14:textId="4B13892C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Athletics</w:t>
            </w:r>
          </w:p>
        </w:tc>
        <w:tc>
          <w:tcPr>
            <w:tcW w:w="2136" w:type="dxa"/>
            <w:vAlign w:val="center"/>
          </w:tcPr>
          <w:p w14:paraId="07550E30" w14:textId="77777777" w:rsidR="00C07EB5" w:rsidRDefault="00C07EB5" w:rsidP="00C07EB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</w:pPr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 xml:space="preserve">Tennis </w:t>
            </w:r>
          </w:p>
          <w:p w14:paraId="0F3CABC7" w14:textId="2455B6DD" w:rsidR="00C07EB5" w:rsidRPr="00360124" w:rsidRDefault="00C07EB5" w:rsidP="00C07EB5">
            <w:pPr>
              <w:jc w:val="center"/>
              <w:rPr>
                <w:rFonts w:ascii="Century Gothic" w:eastAsiaTheme="minorEastAsia" w:hAnsi="Century Gothic"/>
                <w:sz w:val="16"/>
                <w:szCs w:val="18"/>
              </w:rPr>
            </w:pPr>
            <w:proofErr w:type="spellStart"/>
            <w:r w:rsidRPr="00360124">
              <w:rPr>
                <w:rFonts w:ascii="Century Gothic" w:eastAsiaTheme="minorEastAsia" w:hAnsi="Century Gothic"/>
                <w:color w:val="2A2A2B"/>
                <w:sz w:val="16"/>
                <w:szCs w:val="18"/>
              </w:rPr>
              <w:t>Rounders</w:t>
            </w:r>
            <w:proofErr w:type="spellEnd"/>
          </w:p>
        </w:tc>
      </w:tr>
    </w:tbl>
    <w:p w14:paraId="5B08B5D1" w14:textId="77777777" w:rsidR="00BA57F3" w:rsidRPr="00687F40" w:rsidRDefault="00BA57F3">
      <w:pPr>
        <w:rPr>
          <w:rFonts w:ascii="Century Gothic" w:hAnsi="Century Gothic"/>
        </w:rPr>
      </w:pPr>
    </w:p>
    <w:sectPr w:rsidR="00BA57F3" w:rsidRPr="00687F40" w:rsidSect="000F1F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7F3"/>
    <w:rsid w:val="000263E5"/>
    <w:rsid w:val="0004432D"/>
    <w:rsid w:val="00061DD2"/>
    <w:rsid w:val="000776D7"/>
    <w:rsid w:val="000CD578"/>
    <w:rsid w:val="000D4E11"/>
    <w:rsid w:val="000F1FA7"/>
    <w:rsid w:val="00101450"/>
    <w:rsid w:val="00105CE6"/>
    <w:rsid w:val="001874B6"/>
    <w:rsid w:val="001B0BD6"/>
    <w:rsid w:val="00280F20"/>
    <w:rsid w:val="002F4E28"/>
    <w:rsid w:val="00322FCB"/>
    <w:rsid w:val="00360124"/>
    <w:rsid w:val="00385668"/>
    <w:rsid w:val="003A6CF7"/>
    <w:rsid w:val="003C311B"/>
    <w:rsid w:val="003D4896"/>
    <w:rsid w:val="00402016"/>
    <w:rsid w:val="004A3B6F"/>
    <w:rsid w:val="004F3A78"/>
    <w:rsid w:val="00514F82"/>
    <w:rsid w:val="005D5C25"/>
    <w:rsid w:val="00603E8A"/>
    <w:rsid w:val="00613BC2"/>
    <w:rsid w:val="00687F40"/>
    <w:rsid w:val="006D10A7"/>
    <w:rsid w:val="00751A5F"/>
    <w:rsid w:val="00783E0F"/>
    <w:rsid w:val="00801AE0"/>
    <w:rsid w:val="008B4179"/>
    <w:rsid w:val="008C137E"/>
    <w:rsid w:val="008D20FE"/>
    <w:rsid w:val="0096002B"/>
    <w:rsid w:val="0098189E"/>
    <w:rsid w:val="009F7C0D"/>
    <w:rsid w:val="00A22848"/>
    <w:rsid w:val="00A974F0"/>
    <w:rsid w:val="00AB1BE1"/>
    <w:rsid w:val="00B02037"/>
    <w:rsid w:val="00B45948"/>
    <w:rsid w:val="00BA57F3"/>
    <w:rsid w:val="00BF4AFD"/>
    <w:rsid w:val="00C07EB5"/>
    <w:rsid w:val="00C224E8"/>
    <w:rsid w:val="00CA7B71"/>
    <w:rsid w:val="00D86D7F"/>
    <w:rsid w:val="00DF3DDA"/>
    <w:rsid w:val="00F26AD4"/>
    <w:rsid w:val="00F716AA"/>
    <w:rsid w:val="0335CCEB"/>
    <w:rsid w:val="03B7462B"/>
    <w:rsid w:val="05D9EEE7"/>
    <w:rsid w:val="05E9E5FB"/>
    <w:rsid w:val="094126D6"/>
    <w:rsid w:val="0A9C2CB3"/>
    <w:rsid w:val="0BFF4D8A"/>
    <w:rsid w:val="0C10F602"/>
    <w:rsid w:val="0CBF9CB7"/>
    <w:rsid w:val="0D4781A9"/>
    <w:rsid w:val="0E5F98FB"/>
    <w:rsid w:val="0EF2CA91"/>
    <w:rsid w:val="10E10D8E"/>
    <w:rsid w:val="12CB2DB4"/>
    <w:rsid w:val="12F9FFCD"/>
    <w:rsid w:val="133ABEAC"/>
    <w:rsid w:val="14125031"/>
    <w:rsid w:val="1446B59B"/>
    <w:rsid w:val="16BBAE83"/>
    <w:rsid w:val="176D1F52"/>
    <w:rsid w:val="1822DC27"/>
    <w:rsid w:val="19D92D60"/>
    <w:rsid w:val="1BD6C7DE"/>
    <w:rsid w:val="1C034E11"/>
    <w:rsid w:val="1C248616"/>
    <w:rsid w:val="1C24D69B"/>
    <w:rsid w:val="1D2412E6"/>
    <w:rsid w:val="1D34AD9A"/>
    <w:rsid w:val="2179EEC4"/>
    <w:rsid w:val="2215673F"/>
    <w:rsid w:val="22472271"/>
    <w:rsid w:val="2378B15A"/>
    <w:rsid w:val="23A909A7"/>
    <w:rsid w:val="281750AA"/>
    <w:rsid w:val="2BDFBF62"/>
    <w:rsid w:val="2C41852B"/>
    <w:rsid w:val="2D5F3DE2"/>
    <w:rsid w:val="2DCAF7F0"/>
    <w:rsid w:val="2EE13CCB"/>
    <w:rsid w:val="329D8E0D"/>
    <w:rsid w:val="349062C5"/>
    <w:rsid w:val="34A5EB81"/>
    <w:rsid w:val="34DD9506"/>
    <w:rsid w:val="3A0FFB0D"/>
    <w:rsid w:val="3B2C8B93"/>
    <w:rsid w:val="3C767248"/>
    <w:rsid w:val="3C9A1FF6"/>
    <w:rsid w:val="3D1A9DCE"/>
    <w:rsid w:val="3DBDCE99"/>
    <w:rsid w:val="3EE66D69"/>
    <w:rsid w:val="3EFE9D57"/>
    <w:rsid w:val="405848E2"/>
    <w:rsid w:val="406665AE"/>
    <w:rsid w:val="408EB44A"/>
    <w:rsid w:val="40CDB634"/>
    <w:rsid w:val="41A03904"/>
    <w:rsid w:val="430BAB17"/>
    <w:rsid w:val="433BAE9A"/>
    <w:rsid w:val="4442DCB7"/>
    <w:rsid w:val="44DCA29B"/>
    <w:rsid w:val="47014A6F"/>
    <w:rsid w:val="47FD2FA1"/>
    <w:rsid w:val="4B9D7EDD"/>
    <w:rsid w:val="4DC8A3ED"/>
    <w:rsid w:val="4EB97E9E"/>
    <w:rsid w:val="4F4ED6E9"/>
    <w:rsid w:val="4F501E54"/>
    <w:rsid w:val="51BACA70"/>
    <w:rsid w:val="542A9A74"/>
    <w:rsid w:val="55F7FBE9"/>
    <w:rsid w:val="56B157E1"/>
    <w:rsid w:val="57F7D138"/>
    <w:rsid w:val="5818A1C6"/>
    <w:rsid w:val="59D61339"/>
    <w:rsid w:val="5B0D0801"/>
    <w:rsid w:val="5CD12DB4"/>
    <w:rsid w:val="5EF160F4"/>
    <w:rsid w:val="6003B1B0"/>
    <w:rsid w:val="601A62E1"/>
    <w:rsid w:val="60E4F4F3"/>
    <w:rsid w:val="61C56152"/>
    <w:rsid w:val="64FC8774"/>
    <w:rsid w:val="683E482F"/>
    <w:rsid w:val="694F5423"/>
    <w:rsid w:val="6C805663"/>
    <w:rsid w:val="6EE00DA1"/>
    <w:rsid w:val="6FAC0B72"/>
    <w:rsid w:val="7016247C"/>
    <w:rsid w:val="71057D9A"/>
    <w:rsid w:val="73F4377C"/>
    <w:rsid w:val="749652B2"/>
    <w:rsid w:val="74FA33BA"/>
    <w:rsid w:val="76328B91"/>
    <w:rsid w:val="7AF3F08F"/>
    <w:rsid w:val="7C29DBA2"/>
    <w:rsid w:val="7D56E939"/>
    <w:rsid w:val="7D733EFB"/>
    <w:rsid w:val="7D77FCC3"/>
    <w:rsid w:val="7DA047DD"/>
    <w:rsid w:val="7DF2DD39"/>
    <w:rsid w:val="7E25A49B"/>
    <w:rsid w:val="7FA7A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7BA99"/>
  <w15:chartTrackingRefBased/>
  <w15:docId w15:val="{3B6C3DAE-C8CC-4FDC-AFCF-6344A734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20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ee7ef9-30d3-4dea-a69c-cbaa89d8d324">
      <Terms xmlns="http://schemas.microsoft.com/office/infopath/2007/PartnerControls"/>
    </lcf76f155ced4ddcb4097134ff3c332f>
    <TaxCatchAll xmlns="0ec54e3d-2d68-4446-9b57-cf0115672eb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DC128815C5524F92B5AA89FE7103FB" ma:contentTypeVersion="15" ma:contentTypeDescription="Create a new document." ma:contentTypeScope="" ma:versionID="46696b65f751f00d4d75d2d1866e7e73">
  <xsd:schema xmlns:xsd="http://www.w3.org/2001/XMLSchema" xmlns:xs="http://www.w3.org/2001/XMLSchema" xmlns:p="http://schemas.microsoft.com/office/2006/metadata/properties" xmlns:ns2="beee7ef9-30d3-4dea-a69c-cbaa89d8d324" xmlns:ns3="0ec54e3d-2d68-4446-9b57-cf0115672eb5" targetNamespace="http://schemas.microsoft.com/office/2006/metadata/properties" ma:root="true" ma:fieldsID="fad931ffea85cfb1a6298de0a6ba3de7" ns2:_="" ns3:_="">
    <xsd:import namespace="beee7ef9-30d3-4dea-a69c-cbaa89d8d324"/>
    <xsd:import namespace="0ec54e3d-2d68-4446-9b57-cf0115672e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e7ef9-30d3-4dea-a69c-cbaa89d8d3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5f94f76-e6f7-4ad0-baab-af9fb0822f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54e3d-2d68-4446-9b57-cf0115672eb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4b5c1fb-e227-4cb9-ac4b-2a09a86d3268}" ma:internalName="TaxCatchAll" ma:showField="CatchAllData" ma:web="0ec54e3d-2d68-4446-9b57-cf0115672e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49C2EB-E5B2-40C9-A7E8-AB4958F6949E}">
  <ds:schemaRefs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0ec54e3d-2d68-4446-9b57-cf0115672eb5"/>
    <ds:schemaRef ds:uri="http://purl.org/dc/terms/"/>
    <ds:schemaRef ds:uri="beee7ef9-30d3-4dea-a69c-cbaa89d8d324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04E1AD2-2901-4C88-A03C-36E679CBFA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e7ef9-30d3-4dea-a69c-cbaa89d8d324"/>
    <ds:schemaRef ds:uri="0ec54e3d-2d68-4446-9b57-cf0115672e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7E578A-D873-4341-9CFA-5019F90AB9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Knill</dc:creator>
  <cp:keywords/>
  <dc:description/>
  <cp:lastModifiedBy>Jacqui Sinclair</cp:lastModifiedBy>
  <cp:revision>5</cp:revision>
  <cp:lastPrinted>2024-11-22T17:15:00Z</cp:lastPrinted>
  <dcterms:created xsi:type="dcterms:W3CDTF">2026-07-17T10:34:00Z</dcterms:created>
  <dcterms:modified xsi:type="dcterms:W3CDTF">2026-07-17T11:41:00Z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0x010100E7DC128815C5524F92B5AA89FE7103FB</vt:lpwstr>
  </property>
  <property fmtid="{D5CDD505-2E9C-101B-9397-08002B2CF9AE}" pid="3" name="MediaServiceImageTags">
    <vt:lpwstr/>
  </property>
</Properties>
</file>