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D54B1" w14:textId="4955334B"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07078929" w:rsidR="00E66558" w:rsidRDefault="009D71E8">
      <w:pPr>
        <w:pStyle w:val="Heading2"/>
        <w:rPr>
          <w:b w:val="0"/>
          <w:bCs/>
          <w:color w:val="auto"/>
          <w:sz w:val="24"/>
          <w:szCs w:val="24"/>
        </w:rPr>
      </w:pPr>
      <w:r>
        <w:rPr>
          <w:b w:val="0"/>
          <w:bCs/>
          <w:color w:val="auto"/>
          <w:sz w:val="24"/>
          <w:szCs w:val="24"/>
        </w:rPr>
        <w:t xml:space="preserve">This statement details our school’s use of pupil premium </w:t>
      </w:r>
      <w:r w:rsidR="00BE3399">
        <w:rPr>
          <w:b w:val="0"/>
          <w:bCs/>
          <w:color w:val="auto"/>
          <w:sz w:val="24"/>
          <w:szCs w:val="24"/>
        </w:rPr>
        <w:t>f</w:t>
      </w:r>
      <w:r>
        <w:rPr>
          <w:b w:val="0"/>
          <w:bCs/>
          <w:color w:val="auto"/>
          <w:sz w:val="24"/>
          <w:szCs w:val="24"/>
        </w:rPr>
        <w:t xml:space="preserve">unding to help improve the attainment of our disadvantaged pupils. </w:t>
      </w:r>
    </w:p>
    <w:p w14:paraId="2A7D54B3" w14:textId="3809F7AF"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72DBC19C" w:rsidR="00E66558" w:rsidRDefault="00B6604B">
            <w:pPr>
              <w:pStyle w:val="TableRow"/>
            </w:pPr>
            <w:r>
              <w:t>Cam Everlands Primary</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1BA86FC0" w:rsidR="00E66558" w:rsidRDefault="00B6604B">
            <w:pPr>
              <w:pStyle w:val="TableRow"/>
            </w:pPr>
            <w:r>
              <w:t>20</w:t>
            </w:r>
            <w:r w:rsidR="004977A8">
              <w:t>7</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0E902E1B" w:rsidR="00E66558" w:rsidRDefault="0045303A">
            <w:pPr>
              <w:pStyle w:val="TableRow"/>
            </w:pPr>
            <w:r>
              <w:t>2</w:t>
            </w:r>
            <w:r w:rsidR="00E857B1">
              <w:t>6.6</w:t>
            </w:r>
            <w:r>
              <w:t>%</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DA0644" w14:textId="77777777" w:rsidR="00E66558" w:rsidRDefault="00B6604B">
            <w:pPr>
              <w:pStyle w:val="TableRow"/>
            </w:pPr>
            <w:r>
              <w:t xml:space="preserve">2022-23 </w:t>
            </w:r>
          </w:p>
          <w:p w14:paraId="0F06D233" w14:textId="77777777" w:rsidR="00B6604B" w:rsidRDefault="00B6604B">
            <w:pPr>
              <w:pStyle w:val="TableRow"/>
            </w:pPr>
            <w:r>
              <w:t>2023-24</w:t>
            </w:r>
          </w:p>
          <w:p w14:paraId="2A7D54C2" w14:textId="2DC6D8D0" w:rsidR="00B6604B" w:rsidRDefault="00B6604B">
            <w:pPr>
              <w:pStyle w:val="TableRow"/>
            </w:pPr>
            <w:r>
              <w:t>2024-25</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1EFC9A39" w:rsidR="00E66558" w:rsidRDefault="00B6604B">
            <w:pPr>
              <w:pStyle w:val="TableRow"/>
            </w:pPr>
            <w:r>
              <w:t>October 202</w:t>
            </w:r>
            <w:r w:rsidR="008A4D8C">
              <w:t>4</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555BDAD3" w:rsidR="00E66558" w:rsidRDefault="00B6604B">
            <w:pPr>
              <w:pStyle w:val="TableRow"/>
            </w:pPr>
            <w:r>
              <w:t>October 202</w:t>
            </w:r>
            <w:r w:rsidR="008A4D8C">
              <w:t>5</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1992C1DB" w:rsidR="00E66558" w:rsidRDefault="008B41F7">
            <w:pPr>
              <w:pStyle w:val="TableRow"/>
            </w:pPr>
            <w:r>
              <w:t>Governing Body</w:t>
            </w:r>
            <w:bookmarkStart w:id="14" w:name="_GoBack"/>
            <w:bookmarkEnd w:id="14"/>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699613FA" w:rsidR="00E66558" w:rsidRDefault="00B6604B">
            <w:pPr>
              <w:pStyle w:val="TableRow"/>
            </w:pPr>
            <w:r>
              <w:t>Dominic Knill</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616380E3" w:rsidR="00E66558" w:rsidRDefault="009D71E8">
            <w:pPr>
              <w:pStyle w:val="TableRow"/>
            </w:pPr>
            <w:r>
              <w:t>Governor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78D6BED2" w:rsidR="00E66558" w:rsidRDefault="008B41F7">
            <w:pPr>
              <w:pStyle w:val="TableRow"/>
            </w:pPr>
            <w:r>
              <w:t>Ian Russell</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159EAC26" w:rsidR="00E66558" w:rsidRDefault="007A1EC3" w:rsidP="00035D5B">
            <w:pPr>
              <w:pStyle w:val="TableRow"/>
            </w:pPr>
            <w:r>
              <w:t>£93</w:t>
            </w:r>
            <w:r w:rsidR="0020121F">
              <w:t>,</w:t>
            </w:r>
            <w:r>
              <w:t>140</w:t>
            </w:r>
            <w:r w:rsidR="0020121F">
              <w:t>.00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4C458924" w:rsidR="00E66558" w:rsidRDefault="009D71E8" w:rsidP="00EB24F7">
            <w:pPr>
              <w:pStyle w:val="TableRow"/>
            </w:pPr>
            <w:r>
              <w:t>£</w:t>
            </w:r>
            <w:r w:rsidR="0020121F">
              <w:t>17</w:t>
            </w:r>
            <w:r w:rsidR="00E857B1">
              <w:t>,</w:t>
            </w:r>
            <w:r w:rsidR="0020121F">
              <w:t>682</w:t>
            </w:r>
            <w:r w:rsidR="00EB24F7">
              <w:t>.00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06D0C9B8" w:rsidR="00E66558" w:rsidRDefault="00E66558" w:rsidP="00B82776">
            <w:pPr>
              <w:pStyle w:val="TableRow"/>
              <w:ind w:left="0"/>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22AB00EC" w:rsidR="00E66558" w:rsidRDefault="009D71E8" w:rsidP="00EB24F7">
            <w:pPr>
              <w:pStyle w:val="TableRow"/>
            </w:pPr>
            <w:r>
              <w:t>£</w:t>
            </w:r>
            <w:r w:rsidR="00035D5B">
              <w:t>11</w:t>
            </w:r>
            <w:r w:rsidR="0020121F">
              <w:t>0</w:t>
            </w:r>
            <w:r w:rsidR="00E857B1">
              <w:t>,</w:t>
            </w:r>
            <w:r w:rsidR="0020121F">
              <w:t>822</w:t>
            </w:r>
            <w:r w:rsidR="00035D5B">
              <w:t>.00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5" w:name="_Toc357771640"/>
      <w:bookmarkStart w:id="16"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3C71B9" w14:textId="117EC321" w:rsidR="00EA4818" w:rsidRPr="00A27610" w:rsidRDefault="00EA4818" w:rsidP="00B6604B">
            <w:pPr>
              <w:rPr>
                <w:b/>
                <w:iCs/>
                <w:sz w:val="20"/>
                <w:szCs w:val="22"/>
              </w:rPr>
            </w:pPr>
            <w:r w:rsidRPr="00A27610">
              <w:rPr>
                <w:b/>
                <w:iCs/>
                <w:sz w:val="20"/>
                <w:szCs w:val="22"/>
              </w:rPr>
              <w:t>Key Principles</w:t>
            </w:r>
          </w:p>
          <w:p w14:paraId="06A6C4D7" w14:textId="03EAAEB1" w:rsidR="00E66558" w:rsidRPr="00A27610" w:rsidRDefault="00B6604B" w:rsidP="00B6604B">
            <w:pPr>
              <w:rPr>
                <w:iCs/>
                <w:sz w:val="20"/>
                <w:szCs w:val="22"/>
              </w:rPr>
            </w:pPr>
            <w:r w:rsidRPr="00A27610">
              <w:rPr>
                <w:iCs/>
                <w:sz w:val="20"/>
                <w:szCs w:val="22"/>
              </w:rPr>
              <w:t xml:space="preserve">At Cam Everlands Primary School, we </w:t>
            </w:r>
            <w:r w:rsidR="00690557" w:rsidRPr="00A27610">
              <w:rPr>
                <w:iCs/>
                <w:sz w:val="20"/>
                <w:szCs w:val="22"/>
              </w:rPr>
              <w:t>have key principles which underpin our approach to our pupil premium strategy:</w:t>
            </w:r>
          </w:p>
          <w:p w14:paraId="605FCD84" w14:textId="77777777" w:rsidR="00690557" w:rsidRPr="00A27610" w:rsidRDefault="00690557" w:rsidP="00690557">
            <w:pPr>
              <w:pStyle w:val="ListParagraph"/>
              <w:numPr>
                <w:ilvl w:val="0"/>
                <w:numId w:val="14"/>
              </w:numPr>
              <w:rPr>
                <w:iCs/>
                <w:sz w:val="20"/>
                <w:szCs w:val="22"/>
              </w:rPr>
            </w:pPr>
            <w:r w:rsidRPr="00A27610">
              <w:rPr>
                <w:iCs/>
                <w:sz w:val="20"/>
                <w:szCs w:val="22"/>
              </w:rPr>
              <w:t>No child is left behind, socially, emotionally or academically</w:t>
            </w:r>
          </w:p>
          <w:p w14:paraId="30F4BC3D" w14:textId="33E3BC76" w:rsidR="00690557" w:rsidRPr="00A27610" w:rsidRDefault="00690557" w:rsidP="00690557">
            <w:pPr>
              <w:pStyle w:val="ListParagraph"/>
              <w:numPr>
                <w:ilvl w:val="0"/>
                <w:numId w:val="14"/>
              </w:numPr>
              <w:rPr>
                <w:iCs/>
                <w:sz w:val="20"/>
                <w:szCs w:val="22"/>
              </w:rPr>
            </w:pPr>
            <w:r w:rsidRPr="00A27610">
              <w:rPr>
                <w:iCs/>
                <w:sz w:val="20"/>
                <w:szCs w:val="22"/>
              </w:rPr>
              <w:t>No barriers or challenges should impede children’s progress in the school</w:t>
            </w:r>
          </w:p>
          <w:p w14:paraId="5A4350AC" w14:textId="49C6372E" w:rsidR="00052ECB" w:rsidRPr="00A27610" w:rsidRDefault="00052ECB" w:rsidP="00690557">
            <w:pPr>
              <w:rPr>
                <w:iCs/>
                <w:sz w:val="20"/>
                <w:szCs w:val="22"/>
              </w:rPr>
            </w:pPr>
            <w:r w:rsidRPr="00A27610">
              <w:rPr>
                <w:iCs/>
                <w:sz w:val="20"/>
                <w:szCs w:val="22"/>
              </w:rPr>
              <w:t xml:space="preserve">When choosing how to utilise the pupil premium funding, we consider a wide range of issues including the context of the individual child along with the school’s context. Using evidence we have gathered along with published research data, we select the most impactful interventions, monitoring them on a regular basis to ensure that they are having the desired impact for our children. We supplement these interventions with </w:t>
            </w:r>
            <w:r w:rsidR="00447EDF" w:rsidRPr="00A27610">
              <w:rPr>
                <w:iCs/>
                <w:sz w:val="20"/>
                <w:szCs w:val="22"/>
              </w:rPr>
              <w:t xml:space="preserve">high-quality CPD. We recognise that other pupils in our school who are not in receipt of pupil premium could be at a disadvantage and to this point, where possible, we ensure that what we do for our disadvantaged pupils impacts positively on the majority of our pupils. </w:t>
            </w:r>
          </w:p>
          <w:p w14:paraId="1CC3FCC4" w14:textId="23B3DBE3" w:rsidR="00447EDF" w:rsidRPr="00A27610" w:rsidRDefault="00447EDF" w:rsidP="00690557">
            <w:pPr>
              <w:rPr>
                <w:b/>
                <w:iCs/>
                <w:sz w:val="20"/>
                <w:szCs w:val="22"/>
              </w:rPr>
            </w:pPr>
            <w:r w:rsidRPr="00A27610">
              <w:rPr>
                <w:b/>
                <w:iCs/>
                <w:sz w:val="20"/>
                <w:szCs w:val="22"/>
              </w:rPr>
              <w:t>School Context</w:t>
            </w:r>
          </w:p>
          <w:p w14:paraId="4607490A" w14:textId="49A71EF2" w:rsidR="00447EDF" w:rsidRPr="00A27610" w:rsidRDefault="00447EDF" w:rsidP="00690557">
            <w:pPr>
              <w:rPr>
                <w:iCs/>
                <w:sz w:val="20"/>
                <w:szCs w:val="22"/>
              </w:rPr>
            </w:pPr>
            <w:r w:rsidRPr="00A27610">
              <w:rPr>
                <w:iCs/>
                <w:sz w:val="20"/>
                <w:szCs w:val="22"/>
              </w:rPr>
              <w:t xml:space="preserve">Cam Everlands Primary School serves a diverse community and is a deeply inclusive school. The number of pupils with additional needs (SEND) and EHCPs is well above national averages. The levels of mobility in our school can be high and some of our pupils have attended multiple schools. In some recent years, as much as 15% of the </w:t>
            </w:r>
            <w:r w:rsidR="00EA4818" w:rsidRPr="00A27610">
              <w:rPr>
                <w:iCs/>
                <w:sz w:val="20"/>
                <w:szCs w:val="22"/>
              </w:rPr>
              <w:t xml:space="preserve">pupil population has changed. The level of children who have been classified as being disadvantaged has been above national averages at around 28%. We also have a high proportion of children and families who have been identified through pupil progress meetings, ACES and through meetings with families and external agencies. </w:t>
            </w:r>
          </w:p>
          <w:p w14:paraId="6A894886" w14:textId="77777777" w:rsidR="00690557" w:rsidRPr="00A27610" w:rsidRDefault="00EA4818" w:rsidP="00690557">
            <w:pPr>
              <w:rPr>
                <w:b/>
                <w:iCs/>
                <w:sz w:val="20"/>
              </w:rPr>
            </w:pPr>
            <w:r w:rsidRPr="00A27610">
              <w:rPr>
                <w:b/>
                <w:iCs/>
                <w:sz w:val="20"/>
              </w:rPr>
              <w:t>Ultimate Objective</w:t>
            </w:r>
          </w:p>
          <w:p w14:paraId="265E3541" w14:textId="189E51E0" w:rsidR="00EA4818" w:rsidRPr="00A27610" w:rsidRDefault="00EA4818" w:rsidP="00EA4818">
            <w:pPr>
              <w:rPr>
                <w:iCs/>
                <w:sz w:val="20"/>
                <w:szCs w:val="22"/>
              </w:rPr>
            </w:pPr>
            <w:r w:rsidRPr="00A27610">
              <w:rPr>
                <w:iCs/>
                <w:sz w:val="20"/>
              </w:rPr>
              <w:t>Ultimately, we want to minimise or eradicate the gap between our disadvantaged pupils and their peers by the end of Year 6.</w:t>
            </w:r>
            <w:r w:rsidRPr="00A27610">
              <w:rPr>
                <w:iCs/>
                <w:sz w:val="20"/>
                <w:szCs w:val="22"/>
              </w:rPr>
              <w:t xml:space="preserve"> This relies on the early identification of needs in Reception and implementation of effective interventions combined with rigorous tracking throughout their time with us. We combine this with quality first teaching in all classes with the hope that gaps in attainment narrow over time and the children leave our school fully equipped to thrive in the next steps of their education. </w:t>
            </w:r>
            <w:r w:rsidR="009A7A82" w:rsidRPr="00A27610">
              <w:rPr>
                <w:iCs/>
                <w:sz w:val="20"/>
                <w:szCs w:val="22"/>
              </w:rPr>
              <w:t>To achieve this we will:</w:t>
            </w:r>
          </w:p>
          <w:p w14:paraId="6F2AF4FB" w14:textId="49544B61" w:rsidR="009A7A82" w:rsidRPr="00A27610" w:rsidRDefault="009A7A82" w:rsidP="009A7A82">
            <w:pPr>
              <w:pStyle w:val="ListParagraph"/>
              <w:numPr>
                <w:ilvl w:val="0"/>
                <w:numId w:val="15"/>
              </w:numPr>
              <w:rPr>
                <w:iCs/>
                <w:sz w:val="20"/>
                <w:szCs w:val="22"/>
              </w:rPr>
            </w:pPr>
            <w:r w:rsidRPr="00A27610">
              <w:rPr>
                <w:iCs/>
                <w:sz w:val="20"/>
                <w:szCs w:val="22"/>
              </w:rPr>
              <w:t xml:space="preserve">Make disadvantaged children a focus of staff meetings, pupil progress meetings and PMR to raise expectations </w:t>
            </w:r>
          </w:p>
          <w:p w14:paraId="68900197" w14:textId="4B5A0934" w:rsidR="009A7A82" w:rsidRPr="00A27610" w:rsidRDefault="009A7A82" w:rsidP="009A7A82">
            <w:pPr>
              <w:pStyle w:val="ListParagraph"/>
              <w:numPr>
                <w:ilvl w:val="0"/>
                <w:numId w:val="15"/>
              </w:numPr>
              <w:rPr>
                <w:iCs/>
                <w:sz w:val="20"/>
                <w:szCs w:val="22"/>
              </w:rPr>
            </w:pPr>
            <w:r w:rsidRPr="00A27610">
              <w:rPr>
                <w:iCs/>
                <w:sz w:val="20"/>
                <w:szCs w:val="22"/>
              </w:rPr>
              <w:t>Make certain that all staff are aware of who the disadvantaged children are and what their needs are</w:t>
            </w:r>
          </w:p>
          <w:p w14:paraId="0CB7CCC1" w14:textId="40B80880" w:rsidR="009A7A82" w:rsidRPr="00A27610" w:rsidRDefault="009A7A82" w:rsidP="009A7A82">
            <w:pPr>
              <w:pStyle w:val="ListParagraph"/>
              <w:numPr>
                <w:ilvl w:val="0"/>
                <w:numId w:val="15"/>
              </w:numPr>
              <w:rPr>
                <w:iCs/>
                <w:sz w:val="20"/>
                <w:szCs w:val="22"/>
              </w:rPr>
            </w:pPr>
            <w:r w:rsidRPr="00A27610">
              <w:rPr>
                <w:iCs/>
                <w:sz w:val="20"/>
                <w:szCs w:val="22"/>
              </w:rPr>
              <w:t>Ensure that the work set for disadvantaged children is pitched so that it provides a good level of challenge</w:t>
            </w:r>
          </w:p>
          <w:p w14:paraId="4A7F06C2" w14:textId="77777777" w:rsidR="00EA4818" w:rsidRPr="00A27610" w:rsidRDefault="00210B28" w:rsidP="009A7A82">
            <w:pPr>
              <w:pStyle w:val="ListParagraph"/>
              <w:numPr>
                <w:ilvl w:val="0"/>
                <w:numId w:val="15"/>
              </w:numPr>
              <w:rPr>
                <w:iCs/>
                <w:sz w:val="20"/>
              </w:rPr>
            </w:pPr>
            <w:r w:rsidRPr="00A27610">
              <w:rPr>
                <w:iCs/>
                <w:sz w:val="20"/>
              </w:rPr>
              <w:t>Make certain that disadvantaged children receive appropriate and effective interventions in a timely and focussed manner</w:t>
            </w:r>
          </w:p>
          <w:p w14:paraId="468D81AA" w14:textId="77777777" w:rsidR="00210B28" w:rsidRPr="00A27610" w:rsidRDefault="00210B28" w:rsidP="009A7A82">
            <w:pPr>
              <w:pStyle w:val="ListParagraph"/>
              <w:numPr>
                <w:ilvl w:val="0"/>
                <w:numId w:val="15"/>
              </w:numPr>
              <w:rPr>
                <w:iCs/>
                <w:sz w:val="20"/>
              </w:rPr>
            </w:pPr>
            <w:r w:rsidRPr="00A27610">
              <w:rPr>
                <w:iCs/>
                <w:sz w:val="20"/>
              </w:rPr>
              <w:t>Use evidence-based research to underpin CPD for all teachers and teaching assistants</w:t>
            </w:r>
          </w:p>
          <w:p w14:paraId="2A7D54E9" w14:textId="4F52E2C4" w:rsidR="00210B28" w:rsidRPr="00EA4818" w:rsidRDefault="00210B28" w:rsidP="009A7A82">
            <w:pPr>
              <w:pStyle w:val="ListParagraph"/>
              <w:numPr>
                <w:ilvl w:val="0"/>
                <w:numId w:val="15"/>
              </w:numPr>
              <w:rPr>
                <w:iCs/>
                <w:sz w:val="22"/>
              </w:rPr>
            </w:pPr>
            <w:r w:rsidRPr="00A27610">
              <w:rPr>
                <w:iCs/>
                <w:sz w:val="20"/>
              </w:rPr>
              <w:t>Investigate programs and interventions which meets the needs of the individual pupils</w:t>
            </w:r>
          </w:p>
        </w:tc>
      </w:tr>
    </w:tbl>
    <w:p w14:paraId="2A7D54EB" w14:textId="63299A50" w:rsidR="00E66558" w:rsidRDefault="00A27610">
      <w:pPr>
        <w:pStyle w:val="Heading2"/>
        <w:spacing w:before="600"/>
      </w:pPr>
      <w:r>
        <w:lastRenderedPageBreak/>
        <w:t>C</w:t>
      </w:r>
      <w:r w:rsidR="009D71E8">
        <w:t>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Pr="00A27610" w:rsidRDefault="009D71E8">
            <w:pPr>
              <w:pStyle w:val="TableRow"/>
              <w:rPr>
                <w:sz w:val="20"/>
                <w:szCs w:val="22"/>
              </w:rPr>
            </w:pPr>
            <w:r w:rsidRPr="00A27610">
              <w:rPr>
                <w:sz w:val="20"/>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5DEA0053" w:rsidR="00E66558" w:rsidRPr="00A27610" w:rsidRDefault="009A7A82" w:rsidP="003E4D89">
            <w:pPr>
              <w:pStyle w:val="TableRowCentered"/>
              <w:ind w:left="0"/>
              <w:jc w:val="left"/>
              <w:rPr>
                <w:sz w:val="20"/>
              </w:rPr>
            </w:pPr>
            <w:r w:rsidRPr="00A27610">
              <w:rPr>
                <w:sz w:val="20"/>
              </w:rPr>
              <w:t>Low starting points from local nurseries which incur a gap in attainment between disadvantaged and non-disadvantaged</w:t>
            </w:r>
            <w:r w:rsidR="00210B28" w:rsidRPr="00A27610">
              <w:rPr>
                <w:sz w:val="20"/>
              </w:rPr>
              <w:t xml:space="preserve"> pupils especially in terms of communication and language skills and numerical fluency</w:t>
            </w:r>
          </w:p>
        </w:tc>
      </w:tr>
      <w:tr w:rsidR="00E53A69" w14:paraId="4FBB70E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3AB50A" w14:textId="61F3C851" w:rsidR="00E53A69" w:rsidRPr="00A27610" w:rsidRDefault="00E53A69" w:rsidP="00E53A69">
            <w:pPr>
              <w:pStyle w:val="TableRow"/>
              <w:rPr>
                <w:sz w:val="20"/>
                <w:szCs w:val="22"/>
              </w:rPr>
            </w:pPr>
            <w:r w:rsidRPr="00A27610">
              <w:rPr>
                <w:sz w:val="20"/>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3FEEDE" w14:textId="0722F791" w:rsidR="00E53A69" w:rsidRPr="00A27610" w:rsidRDefault="00E53A69" w:rsidP="003E4D89">
            <w:pPr>
              <w:pStyle w:val="TableRowCentered"/>
              <w:ind w:left="0"/>
              <w:jc w:val="left"/>
              <w:rPr>
                <w:sz w:val="20"/>
              </w:rPr>
            </w:pPr>
            <w:r w:rsidRPr="00A27610">
              <w:rPr>
                <w:sz w:val="20"/>
              </w:rPr>
              <w:t>Assessments and observations have highlighted that disadvantaged pupils have greater struggles in learning and applying phonic skills which has a negative impact on their development of reading.</w:t>
            </w:r>
          </w:p>
        </w:tc>
      </w:tr>
      <w:tr w:rsidR="00E53A69"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6058B898" w:rsidR="00E53A69" w:rsidRPr="00A27610" w:rsidRDefault="00E53A69" w:rsidP="00E53A69">
            <w:pPr>
              <w:pStyle w:val="TableRow"/>
              <w:rPr>
                <w:sz w:val="20"/>
                <w:szCs w:val="22"/>
              </w:rPr>
            </w:pPr>
            <w:r w:rsidRPr="00A27610">
              <w:rPr>
                <w:sz w:val="20"/>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2F9D595C" w:rsidR="00E53A69" w:rsidRPr="00A27610" w:rsidRDefault="00E53A69" w:rsidP="003E4D89">
            <w:pPr>
              <w:pStyle w:val="TableRowCentered"/>
              <w:ind w:left="0"/>
              <w:jc w:val="left"/>
              <w:rPr>
                <w:sz w:val="20"/>
                <w:szCs w:val="22"/>
              </w:rPr>
            </w:pPr>
            <w:r w:rsidRPr="00A27610">
              <w:rPr>
                <w:sz w:val="20"/>
                <w:szCs w:val="22"/>
              </w:rPr>
              <w:t>Internal and external assessments show that disadvantaged children attain at a significantly lower level than their non-disadvantaged peers in the core subjects</w:t>
            </w:r>
          </w:p>
        </w:tc>
      </w:tr>
      <w:tr w:rsidR="00E53A69"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46AE9202" w:rsidR="00E53A69" w:rsidRPr="00A27610" w:rsidRDefault="00E53A69" w:rsidP="00E53A69">
            <w:pPr>
              <w:pStyle w:val="TableRow"/>
              <w:rPr>
                <w:sz w:val="20"/>
                <w:szCs w:val="22"/>
              </w:rPr>
            </w:pPr>
            <w:r w:rsidRPr="00A27610">
              <w:rPr>
                <w:sz w:val="20"/>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5CFDD82D" w:rsidR="00E53A69" w:rsidRPr="00A27610" w:rsidRDefault="00E53A69" w:rsidP="00E53A69">
            <w:pPr>
              <w:pStyle w:val="TableRowCentered"/>
              <w:ind w:left="0"/>
              <w:jc w:val="left"/>
              <w:rPr>
                <w:sz w:val="20"/>
                <w:szCs w:val="22"/>
              </w:rPr>
            </w:pPr>
            <w:r w:rsidRPr="00A27610">
              <w:rPr>
                <w:sz w:val="20"/>
                <w:szCs w:val="22"/>
              </w:rPr>
              <w:t>Our attendance data over the past 3 years shows that the attendance of disadvantaged children has been between 4 and 7% lower than their non-disadvantaged peers. Many of these pupils have been persistently absent.</w:t>
            </w:r>
          </w:p>
        </w:tc>
      </w:tr>
      <w:tr w:rsidR="00E53A69"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32243B0F" w:rsidR="00E53A69" w:rsidRPr="00A27610" w:rsidRDefault="00E53A69" w:rsidP="00E53A69">
            <w:pPr>
              <w:pStyle w:val="TableRow"/>
              <w:rPr>
                <w:sz w:val="20"/>
                <w:szCs w:val="22"/>
              </w:rPr>
            </w:pPr>
            <w:r w:rsidRPr="00A27610">
              <w:rPr>
                <w:sz w:val="20"/>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5D6D3291" w:rsidR="00E53A69" w:rsidRPr="00A27610" w:rsidRDefault="00E53A69" w:rsidP="00E53A69">
            <w:pPr>
              <w:pStyle w:val="TableRowCentered"/>
              <w:ind w:left="0"/>
              <w:jc w:val="left"/>
              <w:rPr>
                <w:iCs/>
                <w:sz w:val="20"/>
              </w:rPr>
            </w:pPr>
            <w:r w:rsidRPr="00A27610">
              <w:rPr>
                <w:iCs/>
                <w:sz w:val="20"/>
              </w:rPr>
              <w:t xml:space="preserve">Our assessments (including wellbeing surveys), observations and discussions with pupils and their families have identified increased levels of social and emotional concerns for many of our disadvantaged children. </w:t>
            </w:r>
          </w:p>
        </w:tc>
      </w:tr>
      <w:tr w:rsidR="00E53A69"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32FA6A3E" w:rsidR="00E53A69" w:rsidRPr="00A27610" w:rsidRDefault="00E53A69" w:rsidP="00E53A69">
            <w:pPr>
              <w:pStyle w:val="TableRow"/>
              <w:rPr>
                <w:sz w:val="20"/>
                <w:szCs w:val="22"/>
              </w:rPr>
            </w:pPr>
            <w:r w:rsidRPr="00A27610">
              <w:rPr>
                <w:sz w:val="20"/>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1064FDB7" w:rsidR="00E53A69" w:rsidRPr="00A27610" w:rsidRDefault="00E53A69" w:rsidP="00E53A69">
            <w:pPr>
              <w:pStyle w:val="TableRowCentered"/>
              <w:ind w:left="0"/>
              <w:jc w:val="left"/>
              <w:rPr>
                <w:iCs/>
                <w:sz w:val="20"/>
              </w:rPr>
            </w:pPr>
            <w:r w:rsidRPr="00A27610">
              <w:rPr>
                <w:iCs/>
                <w:sz w:val="20"/>
              </w:rPr>
              <w:t>The cost of living increases combined with high levels of inflation and rising costs have meant that many families have not been able to partake in enrichment activities. This has impacted more heavily on families of disadvantaged children meaning they have not had the wider experiences or enjoyed the same cultural capital as their peers.</w:t>
            </w:r>
          </w:p>
        </w:tc>
      </w:tr>
      <w:tr w:rsidR="00E53A69" w14:paraId="1AC3BE8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2D7088" w14:textId="60A55B27" w:rsidR="00E53A69" w:rsidRPr="00A27610" w:rsidRDefault="00E53A69" w:rsidP="00E53A69">
            <w:pPr>
              <w:pStyle w:val="TableRow"/>
              <w:rPr>
                <w:sz w:val="20"/>
                <w:szCs w:val="22"/>
              </w:rPr>
            </w:pPr>
            <w:r w:rsidRPr="00A27610">
              <w:rPr>
                <w:sz w:val="20"/>
                <w:szCs w:val="22"/>
              </w:rPr>
              <w:t>7</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42DA76" w14:textId="014C4868" w:rsidR="00E53A69" w:rsidRPr="00A27610" w:rsidRDefault="00FA38F8" w:rsidP="00E53A69">
            <w:pPr>
              <w:pStyle w:val="TableRowCentered"/>
              <w:ind w:left="0"/>
              <w:jc w:val="left"/>
              <w:rPr>
                <w:iCs/>
                <w:sz w:val="20"/>
              </w:rPr>
            </w:pPr>
            <w:r>
              <w:rPr>
                <w:iCs/>
                <w:sz w:val="20"/>
              </w:rPr>
              <w:t>Our data shows that 24.5</w:t>
            </w:r>
            <w:r w:rsidR="00E53A69" w:rsidRPr="00A27610">
              <w:rPr>
                <w:iCs/>
                <w:sz w:val="20"/>
              </w:rPr>
              <w:t>% of our disadvantag</w:t>
            </w:r>
            <w:r>
              <w:rPr>
                <w:iCs/>
                <w:sz w:val="20"/>
              </w:rPr>
              <w:t xml:space="preserve">ed pupils are also SEND, with </w:t>
            </w:r>
            <w:r w:rsidR="009C10AC">
              <w:rPr>
                <w:iCs/>
                <w:sz w:val="20"/>
              </w:rPr>
              <w:t>5</w:t>
            </w:r>
            <w:r w:rsidR="00E53A69" w:rsidRPr="00A27610">
              <w:rPr>
                <w:iCs/>
                <w:sz w:val="20"/>
              </w:rPr>
              <w:t>% having an EHCP. This creates additional barriers to closing the gap to their non-disadvantaged peers.</w:t>
            </w:r>
          </w:p>
        </w:tc>
      </w:tr>
      <w:tr w:rsidR="00E53A69" w14:paraId="17232591"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814142" w14:textId="450CD4FF" w:rsidR="00E53A69" w:rsidRPr="00A27610" w:rsidRDefault="00E53A69" w:rsidP="00E53A69">
            <w:pPr>
              <w:pStyle w:val="TableRow"/>
              <w:rPr>
                <w:sz w:val="20"/>
                <w:szCs w:val="22"/>
              </w:rPr>
            </w:pPr>
            <w:r w:rsidRPr="00A27610">
              <w:rPr>
                <w:sz w:val="20"/>
                <w:szCs w:val="22"/>
              </w:rPr>
              <w:t xml:space="preserve">8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B176B1" w14:textId="04165DFA" w:rsidR="00E53A69" w:rsidRPr="00A27610" w:rsidRDefault="00E53A69" w:rsidP="00E53A69">
            <w:pPr>
              <w:pStyle w:val="TableRowCentered"/>
              <w:ind w:left="0"/>
              <w:jc w:val="left"/>
              <w:rPr>
                <w:iCs/>
                <w:sz w:val="20"/>
              </w:rPr>
            </w:pPr>
            <w:r w:rsidRPr="00A27610">
              <w:rPr>
                <w:iCs/>
                <w:sz w:val="20"/>
              </w:rPr>
              <w:t>Observations have shown that many disadvantaged children have lower levels of resilience than their non-disadvantaged peers meaning that they have an over-reliance on adults both in school and at home.</w:t>
            </w:r>
          </w:p>
        </w:tc>
      </w:tr>
    </w:tbl>
    <w:p w14:paraId="2A7D54FF" w14:textId="77777777" w:rsidR="00E66558" w:rsidRDefault="009D71E8">
      <w:pPr>
        <w:pStyle w:val="Heading2"/>
        <w:spacing w:before="600"/>
      </w:pPr>
      <w:bookmarkStart w:id="17" w:name="_Toc443397160"/>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597270AE" w:rsidR="00E66558" w:rsidRPr="00A27610" w:rsidRDefault="00E53A69" w:rsidP="002810FF">
            <w:pPr>
              <w:pStyle w:val="TableRow"/>
              <w:numPr>
                <w:ilvl w:val="0"/>
                <w:numId w:val="21"/>
              </w:numPr>
              <w:ind w:left="459"/>
              <w:rPr>
                <w:sz w:val="20"/>
                <w:szCs w:val="22"/>
              </w:rPr>
            </w:pPr>
            <w:r w:rsidRPr="00A27610">
              <w:rPr>
                <w:sz w:val="20"/>
                <w:szCs w:val="22"/>
              </w:rPr>
              <w:t xml:space="preserve">Improved levels of </w:t>
            </w:r>
            <w:proofErr w:type="spellStart"/>
            <w:r w:rsidRPr="00A27610">
              <w:rPr>
                <w:sz w:val="20"/>
                <w:szCs w:val="22"/>
              </w:rPr>
              <w:t>oracy</w:t>
            </w:r>
            <w:proofErr w:type="spellEnd"/>
            <w:r w:rsidRPr="00A27610">
              <w:rPr>
                <w:sz w:val="20"/>
                <w:szCs w:val="22"/>
              </w:rPr>
              <w:t xml:space="preserve"> and language skills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3D1099ED" w:rsidR="00E66558" w:rsidRPr="00A27610" w:rsidRDefault="002567F4">
            <w:pPr>
              <w:pStyle w:val="TableRowCentered"/>
              <w:jc w:val="left"/>
              <w:rPr>
                <w:sz w:val="20"/>
                <w:szCs w:val="22"/>
              </w:rPr>
            </w:pPr>
            <w:r w:rsidRPr="00A27610">
              <w:rPr>
                <w:sz w:val="20"/>
                <w:szCs w:val="22"/>
              </w:rPr>
              <w:t xml:space="preserve">Assessments and observations show that disadvantaged children have a significantly improved oral language. This can be evidenced in other areas such as book scrutinies, assessments and lesson observations. </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2084659C" w:rsidR="00E66558" w:rsidRPr="00A27610" w:rsidRDefault="00E53A69" w:rsidP="002810FF">
            <w:pPr>
              <w:pStyle w:val="TableRow"/>
              <w:numPr>
                <w:ilvl w:val="0"/>
                <w:numId w:val="21"/>
              </w:numPr>
              <w:ind w:left="459"/>
              <w:rPr>
                <w:sz w:val="20"/>
                <w:szCs w:val="22"/>
              </w:rPr>
            </w:pPr>
            <w:r w:rsidRPr="00A27610">
              <w:rPr>
                <w:iCs/>
                <w:sz w:val="20"/>
                <w:szCs w:val="22"/>
              </w:rPr>
              <w:t>Disadvantaged pupils have improved phonic attainment scores when assessed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06FDD260" w:rsidR="00E66558" w:rsidRPr="00A27610" w:rsidRDefault="002567F4" w:rsidP="002567F4">
            <w:pPr>
              <w:pStyle w:val="TableRowCentered"/>
              <w:jc w:val="left"/>
              <w:rPr>
                <w:sz w:val="20"/>
                <w:szCs w:val="22"/>
              </w:rPr>
            </w:pPr>
            <w:r w:rsidRPr="00A27610">
              <w:rPr>
                <w:sz w:val="20"/>
                <w:szCs w:val="22"/>
              </w:rPr>
              <w:t>By 2024/25, the Year 1 phonics screener scores for disadvantaged pupils will mean that more than 80% achieve the national pass mark and that 92% of disadvantaged pupils achieve the pass mark by the end of Year 2</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642C3312" w:rsidR="00E66558" w:rsidRPr="00A27610" w:rsidRDefault="00E40CD3" w:rsidP="002810FF">
            <w:pPr>
              <w:pStyle w:val="TableRow"/>
              <w:numPr>
                <w:ilvl w:val="0"/>
                <w:numId w:val="21"/>
              </w:numPr>
              <w:ind w:left="459"/>
              <w:rPr>
                <w:sz w:val="20"/>
                <w:szCs w:val="22"/>
              </w:rPr>
            </w:pPr>
            <w:r w:rsidRPr="00A27610">
              <w:rPr>
                <w:sz w:val="20"/>
                <w:szCs w:val="22"/>
              </w:rPr>
              <w:t>To reduce the attainment gap in core subjects between disadvantaged pupils and their non-disadvantaged peers.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1CAE5997" w:rsidR="00E66558" w:rsidRPr="00A27610" w:rsidRDefault="00E40CD3">
            <w:pPr>
              <w:pStyle w:val="TableRowCentered"/>
              <w:jc w:val="left"/>
              <w:rPr>
                <w:sz w:val="20"/>
                <w:szCs w:val="22"/>
              </w:rPr>
            </w:pPr>
            <w:r w:rsidRPr="00A27610">
              <w:rPr>
                <w:sz w:val="20"/>
                <w:szCs w:val="22"/>
              </w:rPr>
              <w:t>By 2024/25, the attainment gap in reading, writi</w:t>
            </w:r>
            <w:r w:rsidR="002810FF">
              <w:rPr>
                <w:sz w:val="20"/>
                <w:szCs w:val="22"/>
              </w:rPr>
              <w:t>ng and maths is no bigger than 12</w:t>
            </w:r>
            <w:r w:rsidRPr="00A27610">
              <w:rPr>
                <w:sz w:val="20"/>
                <w:szCs w:val="22"/>
              </w:rPr>
              <w:t xml:space="preserve">% and that </w:t>
            </w:r>
            <w:r w:rsidR="002810FF">
              <w:rPr>
                <w:sz w:val="20"/>
                <w:szCs w:val="22"/>
              </w:rPr>
              <w:lastRenderedPageBreak/>
              <w:t>65</w:t>
            </w:r>
            <w:r w:rsidRPr="00A27610">
              <w:rPr>
                <w:sz w:val="20"/>
                <w:szCs w:val="22"/>
              </w:rPr>
              <w:t>% of disadvantaged pupils achieve the expected standard.</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7BAE71E3" w:rsidR="00E66558" w:rsidRPr="00A27610" w:rsidRDefault="00E40CD3" w:rsidP="002810FF">
            <w:pPr>
              <w:pStyle w:val="TableRow"/>
              <w:numPr>
                <w:ilvl w:val="0"/>
                <w:numId w:val="21"/>
              </w:numPr>
              <w:ind w:left="459"/>
              <w:rPr>
                <w:sz w:val="20"/>
                <w:szCs w:val="22"/>
              </w:rPr>
            </w:pPr>
            <w:r w:rsidRPr="00A27610">
              <w:rPr>
                <w:sz w:val="20"/>
                <w:szCs w:val="22"/>
              </w:rPr>
              <w:lastRenderedPageBreak/>
              <w:t>To achieve and sustain improved attendance figures for all pupils, especially those who are disadvantaged.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630C3F37" w:rsidR="00E66558" w:rsidRPr="00A27610" w:rsidRDefault="00E40CD3" w:rsidP="00E40CD3">
            <w:pPr>
              <w:pStyle w:val="TableRowCentered"/>
              <w:jc w:val="left"/>
              <w:rPr>
                <w:sz w:val="20"/>
                <w:szCs w:val="22"/>
              </w:rPr>
            </w:pPr>
            <w:r w:rsidRPr="00A27610">
              <w:rPr>
                <w:sz w:val="20"/>
                <w:szCs w:val="22"/>
              </w:rPr>
              <w:t xml:space="preserve">By 2024/25, attendance for all pupil groups is in line with national expectations (95%) including disadvantaged pupils and the gap between disadvantaged pupils and their peers is no more than 2%. Persistent absence is below 10%. </w:t>
            </w:r>
          </w:p>
        </w:tc>
      </w:tr>
      <w:tr w:rsidR="00E40CD3" w14:paraId="1B6A78E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197074" w14:textId="1F08FCDB" w:rsidR="00E40CD3" w:rsidRPr="00A27610" w:rsidRDefault="00E40CD3" w:rsidP="002810FF">
            <w:pPr>
              <w:pStyle w:val="TableRow"/>
              <w:numPr>
                <w:ilvl w:val="0"/>
                <w:numId w:val="21"/>
              </w:numPr>
              <w:ind w:left="459"/>
              <w:rPr>
                <w:sz w:val="20"/>
                <w:szCs w:val="22"/>
              </w:rPr>
            </w:pPr>
            <w:r w:rsidRPr="00A27610">
              <w:rPr>
                <w:sz w:val="20"/>
                <w:szCs w:val="22"/>
              </w:rPr>
              <w:t>To improve levels of wellbeing for all pupils in our school, particularly our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FBF81E" w14:textId="1AE84D1D" w:rsidR="00E40CD3" w:rsidRPr="00A27610" w:rsidRDefault="00E40CD3" w:rsidP="00E40CD3">
            <w:pPr>
              <w:pStyle w:val="TableRowCentered"/>
              <w:jc w:val="left"/>
              <w:rPr>
                <w:sz w:val="20"/>
                <w:szCs w:val="22"/>
              </w:rPr>
            </w:pPr>
            <w:r w:rsidRPr="00A27610">
              <w:rPr>
                <w:sz w:val="20"/>
                <w:szCs w:val="22"/>
              </w:rPr>
              <w:t>By 2024/25, data gathered from pupil voice, parent surveys and observations show that there is a high level of wellbeing. This will be evidenced by an increased number of pupils attending after-school clubs, taking part in activities outside school and other enrichment activities.</w:t>
            </w:r>
          </w:p>
        </w:tc>
      </w:tr>
      <w:tr w:rsidR="00E40CD3" w14:paraId="0514D9E5"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8450E2" w14:textId="1E133ED3" w:rsidR="00E40CD3" w:rsidRPr="00A27610" w:rsidRDefault="00E40CD3" w:rsidP="00FA6123">
            <w:pPr>
              <w:pStyle w:val="TableRow"/>
              <w:numPr>
                <w:ilvl w:val="0"/>
                <w:numId w:val="21"/>
              </w:numPr>
              <w:ind w:left="459"/>
              <w:rPr>
                <w:sz w:val="20"/>
                <w:szCs w:val="22"/>
              </w:rPr>
            </w:pPr>
            <w:r w:rsidRPr="00A27610">
              <w:rPr>
                <w:sz w:val="20"/>
                <w:szCs w:val="22"/>
              </w:rPr>
              <w:t>To have a greater proportion of disadvantaged children taking part in enrichment activities including extra-curricular clubs.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1FDAAB" w14:textId="6F1E79B2" w:rsidR="00E40CD3" w:rsidRPr="00A27610" w:rsidRDefault="00E40CD3" w:rsidP="00E40CD3">
            <w:pPr>
              <w:pStyle w:val="TableRowCentered"/>
              <w:jc w:val="left"/>
              <w:rPr>
                <w:sz w:val="20"/>
                <w:szCs w:val="22"/>
              </w:rPr>
            </w:pPr>
            <w:r w:rsidRPr="00A27610">
              <w:rPr>
                <w:sz w:val="20"/>
                <w:szCs w:val="22"/>
              </w:rPr>
              <w:t>By 2024/25, a greater proportion of disadvantaged children taking part in enrichment activities and extra-curricular clubs</w:t>
            </w: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6FF1EE8C" w:rsidR="00E66558" w:rsidRDefault="009C10AC">
      <w:r>
        <w:t xml:space="preserve">Budgeted cost: </w:t>
      </w:r>
      <w:r w:rsidR="006E14B9">
        <w:t>£</w:t>
      </w:r>
      <w:r w:rsidR="0020121F">
        <w:t>38,787.70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F2ECA4" w14:textId="77777777" w:rsidR="00E66558" w:rsidRDefault="00FD73D7">
            <w:pPr>
              <w:pStyle w:val="TableRow"/>
              <w:rPr>
                <w:sz w:val="20"/>
              </w:rPr>
            </w:pPr>
            <w:r w:rsidRPr="00A27610">
              <w:rPr>
                <w:sz w:val="20"/>
              </w:rPr>
              <w:t xml:space="preserve">Implementation of dialogic activities in all classes across the curriculum which will help the children to develop their vocabularies and articulation of their thoughts. </w:t>
            </w:r>
          </w:p>
          <w:p w14:paraId="2A7D551A" w14:textId="2CD5E1F9" w:rsidR="00417DCC" w:rsidRPr="00A27610" w:rsidRDefault="00417DCC" w:rsidP="00417DCC">
            <w:pPr>
              <w:pStyle w:val="TableRow"/>
              <w:rPr>
                <w:sz w:val="20"/>
              </w:rPr>
            </w:pPr>
            <w:r>
              <w:rPr>
                <w:sz w:val="20"/>
              </w:rPr>
              <w:t>£</w:t>
            </w:r>
            <w:r w:rsidR="000A7F23">
              <w:rPr>
                <w:sz w:val="20"/>
              </w:rPr>
              <w:t>3500</w:t>
            </w:r>
            <w:r w:rsidR="004977A8">
              <w:rPr>
                <w:sz w:val="20"/>
              </w:rPr>
              <w:t>.00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B607D" w14:textId="77777777" w:rsidR="00E66558" w:rsidRDefault="007E32C9" w:rsidP="007E32C9">
            <w:pPr>
              <w:pStyle w:val="TableRowCentered"/>
              <w:numPr>
                <w:ilvl w:val="0"/>
                <w:numId w:val="18"/>
              </w:numPr>
              <w:ind w:left="465"/>
              <w:jc w:val="left"/>
              <w:rPr>
                <w:sz w:val="20"/>
              </w:rPr>
            </w:pPr>
            <w:r>
              <w:rPr>
                <w:sz w:val="20"/>
              </w:rPr>
              <w:t>EEF – Projects information: Dialogic teaching</w:t>
            </w:r>
          </w:p>
          <w:p w14:paraId="2A7D551B" w14:textId="2253D3A5" w:rsidR="007E32C9" w:rsidRPr="00A27610" w:rsidRDefault="003E4D89" w:rsidP="007E32C9">
            <w:pPr>
              <w:pStyle w:val="TableRowCentered"/>
              <w:numPr>
                <w:ilvl w:val="0"/>
                <w:numId w:val="18"/>
              </w:numPr>
              <w:ind w:left="465"/>
              <w:jc w:val="left"/>
              <w:rPr>
                <w:sz w:val="20"/>
              </w:rPr>
            </w:pPr>
            <w:r>
              <w:rPr>
                <w:sz w:val="20"/>
              </w:rPr>
              <w:t>EEF – Oral Language Interventions</w:t>
            </w:r>
            <w:r w:rsidR="007A1053">
              <w:rPr>
                <w:sz w:val="20"/>
              </w:rPr>
              <w:t xml:space="preserve"> (+6 months gain)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75BE6385" w:rsidR="00E66558" w:rsidRPr="00A27610" w:rsidRDefault="003E4D89">
            <w:pPr>
              <w:pStyle w:val="TableRowCentered"/>
              <w:jc w:val="left"/>
              <w:rPr>
                <w:sz w:val="20"/>
              </w:rPr>
            </w:pPr>
            <w:r>
              <w:rPr>
                <w:sz w:val="20"/>
              </w:rPr>
              <w:t>1, 2</w:t>
            </w:r>
          </w:p>
        </w:tc>
      </w:tr>
      <w:tr w:rsidR="00E66558"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91806F" w14:textId="5417FC25" w:rsidR="00E66558" w:rsidRDefault="007E32C9" w:rsidP="007E32C9">
            <w:pPr>
              <w:pStyle w:val="TableRow"/>
              <w:ind w:left="0"/>
              <w:rPr>
                <w:sz w:val="20"/>
              </w:rPr>
            </w:pPr>
            <w:r>
              <w:rPr>
                <w:sz w:val="20"/>
              </w:rPr>
              <w:t>Staff training on phonics to ensure high quality phonic teaching for all</w:t>
            </w:r>
          </w:p>
          <w:p w14:paraId="3730F16E" w14:textId="2B9C7355" w:rsidR="00417DCC" w:rsidRDefault="00417DCC" w:rsidP="007E32C9">
            <w:pPr>
              <w:pStyle w:val="TableRow"/>
              <w:ind w:left="0"/>
              <w:rPr>
                <w:sz w:val="20"/>
              </w:rPr>
            </w:pPr>
            <w:r>
              <w:rPr>
                <w:sz w:val="20"/>
              </w:rPr>
              <w:t>£</w:t>
            </w:r>
            <w:r w:rsidR="000A7F23">
              <w:rPr>
                <w:sz w:val="20"/>
              </w:rPr>
              <w:t>1437</w:t>
            </w:r>
            <w:r w:rsidR="004977A8">
              <w:rPr>
                <w:sz w:val="20"/>
              </w:rPr>
              <w:t>.00</w:t>
            </w:r>
          </w:p>
          <w:p w14:paraId="2A7D551E" w14:textId="11E44757" w:rsidR="00417DCC" w:rsidRPr="00A27610" w:rsidRDefault="00417DCC" w:rsidP="007E32C9">
            <w:pPr>
              <w:pStyle w:val="TableRow"/>
              <w:ind w:left="0"/>
              <w:rPr>
                <w:sz w:val="20"/>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284B8" w14:textId="2FBA1ADD" w:rsidR="007E32C9" w:rsidRPr="007E32C9" w:rsidRDefault="007E32C9" w:rsidP="007E32C9">
            <w:pPr>
              <w:pStyle w:val="TableRowCentered"/>
              <w:numPr>
                <w:ilvl w:val="0"/>
                <w:numId w:val="17"/>
              </w:numPr>
              <w:ind w:left="465"/>
              <w:jc w:val="left"/>
              <w:rPr>
                <w:sz w:val="20"/>
              </w:rPr>
            </w:pPr>
            <w:r w:rsidRPr="007E32C9">
              <w:rPr>
                <w:sz w:val="20"/>
              </w:rPr>
              <w:t>EEF Improving Literacy in KS1</w:t>
            </w:r>
          </w:p>
          <w:p w14:paraId="1DEA2B56" w14:textId="1B014DF9" w:rsidR="007E32C9" w:rsidRPr="007E32C9" w:rsidRDefault="007A1053" w:rsidP="007E32C9">
            <w:pPr>
              <w:pStyle w:val="TableRowCentered"/>
              <w:numPr>
                <w:ilvl w:val="0"/>
                <w:numId w:val="17"/>
              </w:numPr>
              <w:ind w:left="465"/>
              <w:jc w:val="left"/>
              <w:rPr>
                <w:sz w:val="20"/>
              </w:rPr>
            </w:pPr>
            <w:r>
              <w:rPr>
                <w:sz w:val="20"/>
              </w:rPr>
              <w:t>EEF – Phonics (+5</w:t>
            </w:r>
            <w:r w:rsidR="007E32C9" w:rsidRPr="007E32C9">
              <w:rPr>
                <w:sz w:val="20"/>
              </w:rPr>
              <w:t xml:space="preserve"> months gain)</w:t>
            </w:r>
          </w:p>
          <w:p w14:paraId="35F62720" w14:textId="72C1EA80" w:rsidR="007E32C9" w:rsidRPr="007E32C9" w:rsidRDefault="007E32C9" w:rsidP="007E32C9">
            <w:pPr>
              <w:pStyle w:val="TableRowCentered"/>
              <w:numPr>
                <w:ilvl w:val="0"/>
                <w:numId w:val="17"/>
              </w:numPr>
              <w:ind w:left="465"/>
              <w:jc w:val="left"/>
              <w:rPr>
                <w:sz w:val="20"/>
              </w:rPr>
            </w:pPr>
            <w:r w:rsidRPr="007E32C9">
              <w:rPr>
                <w:sz w:val="20"/>
              </w:rPr>
              <w:t>EEF – Small group tuition (+4 months</w:t>
            </w:r>
            <w:r>
              <w:rPr>
                <w:sz w:val="20"/>
              </w:rPr>
              <w:t xml:space="preserve"> </w:t>
            </w:r>
            <w:r w:rsidRPr="007E32C9">
              <w:rPr>
                <w:sz w:val="20"/>
              </w:rPr>
              <w:t>gain)</w:t>
            </w:r>
          </w:p>
          <w:p w14:paraId="3F47C6A6" w14:textId="18141A03" w:rsidR="007E32C9" w:rsidRPr="007E32C9" w:rsidRDefault="007E32C9" w:rsidP="007E32C9">
            <w:pPr>
              <w:pStyle w:val="TableRowCentered"/>
              <w:numPr>
                <w:ilvl w:val="0"/>
                <w:numId w:val="17"/>
              </w:numPr>
              <w:ind w:left="465"/>
              <w:jc w:val="left"/>
              <w:rPr>
                <w:sz w:val="20"/>
              </w:rPr>
            </w:pPr>
            <w:r w:rsidRPr="007E32C9">
              <w:rPr>
                <w:sz w:val="20"/>
              </w:rPr>
              <w:t>EEF – within class attainment grouping</w:t>
            </w:r>
            <w:r>
              <w:rPr>
                <w:sz w:val="20"/>
              </w:rPr>
              <w:t xml:space="preserve"> </w:t>
            </w:r>
          </w:p>
          <w:p w14:paraId="3F9CA7D8" w14:textId="4059D8C2" w:rsidR="007E32C9" w:rsidRDefault="007E32C9" w:rsidP="007E32C9">
            <w:pPr>
              <w:pStyle w:val="TableRowCentered"/>
              <w:ind w:left="465"/>
              <w:jc w:val="left"/>
              <w:rPr>
                <w:sz w:val="20"/>
              </w:rPr>
            </w:pPr>
            <w:r w:rsidRPr="007E32C9">
              <w:rPr>
                <w:sz w:val="20"/>
              </w:rPr>
              <w:t>(+3 months gain)</w:t>
            </w:r>
          </w:p>
          <w:p w14:paraId="51DD5E8C" w14:textId="7194196D" w:rsidR="003E4D89" w:rsidRPr="007E32C9" w:rsidRDefault="003E4D89" w:rsidP="003E4D89">
            <w:pPr>
              <w:pStyle w:val="TableRowCentered"/>
              <w:numPr>
                <w:ilvl w:val="0"/>
                <w:numId w:val="17"/>
              </w:numPr>
              <w:ind w:left="465"/>
              <w:jc w:val="left"/>
              <w:rPr>
                <w:sz w:val="20"/>
              </w:rPr>
            </w:pPr>
            <w:r>
              <w:rPr>
                <w:sz w:val="20"/>
              </w:rPr>
              <w:t>EEF – Effective personal development</w:t>
            </w:r>
          </w:p>
          <w:p w14:paraId="63793B5C" w14:textId="57E0B647" w:rsidR="007E32C9" w:rsidRPr="003E4D89" w:rsidRDefault="007E32C9" w:rsidP="003E4D89">
            <w:pPr>
              <w:pStyle w:val="TableRowCentered"/>
              <w:numPr>
                <w:ilvl w:val="0"/>
                <w:numId w:val="17"/>
              </w:numPr>
              <w:ind w:left="465"/>
              <w:jc w:val="left"/>
              <w:rPr>
                <w:sz w:val="20"/>
              </w:rPr>
            </w:pPr>
            <w:r w:rsidRPr="007E32C9">
              <w:rPr>
                <w:sz w:val="20"/>
              </w:rPr>
              <w:t xml:space="preserve">OFSTED Education </w:t>
            </w:r>
            <w:r w:rsidR="003E4D89">
              <w:rPr>
                <w:sz w:val="20"/>
              </w:rPr>
              <w:t xml:space="preserve"> </w:t>
            </w:r>
            <w:r w:rsidRPr="007E32C9">
              <w:rPr>
                <w:sz w:val="20"/>
              </w:rPr>
              <w:t>Inspection</w:t>
            </w:r>
            <w:r w:rsidR="003E4D89">
              <w:rPr>
                <w:sz w:val="20"/>
              </w:rPr>
              <w:t xml:space="preserve"> </w:t>
            </w:r>
            <w:r w:rsidRPr="003E4D89">
              <w:rPr>
                <w:sz w:val="20"/>
              </w:rPr>
              <w:t>Framework (EIF) September 2019 –</w:t>
            </w:r>
          </w:p>
          <w:p w14:paraId="3CE72B96" w14:textId="77777777" w:rsidR="007E32C9" w:rsidRPr="007E32C9" w:rsidRDefault="007E32C9" w:rsidP="007E32C9">
            <w:pPr>
              <w:pStyle w:val="TableRowCentered"/>
              <w:ind w:left="465"/>
              <w:jc w:val="left"/>
              <w:rPr>
                <w:sz w:val="20"/>
              </w:rPr>
            </w:pPr>
            <w:r w:rsidRPr="007E32C9">
              <w:rPr>
                <w:sz w:val="20"/>
              </w:rPr>
              <w:t>greater emphasis on reading focusing</w:t>
            </w:r>
          </w:p>
          <w:p w14:paraId="0B7FFA4E" w14:textId="77777777" w:rsidR="007E32C9" w:rsidRPr="007E32C9" w:rsidRDefault="007E32C9" w:rsidP="007E32C9">
            <w:pPr>
              <w:pStyle w:val="TableRowCentered"/>
              <w:ind w:left="465"/>
              <w:jc w:val="left"/>
              <w:rPr>
                <w:sz w:val="20"/>
              </w:rPr>
            </w:pPr>
            <w:r w:rsidRPr="007E32C9">
              <w:rPr>
                <w:sz w:val="20"/>
              </w:rPr>
              <w:t>on the lowest 20%</w:t>
            </w:r>
          </w:p>
          <w:p w14:paraId="47B22986" w14:textId="7EFB17FB" w:rsidR="007E32C9" w:rsidRPr="007E32C9" w:rsidRDefault="007E32C9" w:rsidP="007E32C9">
            <w:pPr>
              <w:pStyle w:val="TableRowCentered"/>
              <w:numPr>
                <w:ilvl w:val="0"/>
                <w:numId w:val="17"/>
              </w:numPr>
              <w:ind w:left="465"/>
              <w:jc w:val="left"/>
              <w:rPr>
                <w:sz w:val="20"/>
              </w:rPr>
            </w:pPr>
            <w:r w:rsidRPr="007E32C9">
              <w:rPr>
                <w:sz w:val="20"/>
              </w:rPr>
              <w:t>EEF Pupil Premium guide</w:t>
            </w:r>
          </w:p>
          <w:p w14:paraId="18EFD372" w14:textId="0D999AB4" w:rsidR="007E32C9" w:rsidRDefault="007E32C9" w:rsidP="007E32C9">
            <w:pPr>
              <w:pStyle w:val="TableRowCentered"/>
              <w:numPr>
                <w:ilvl w:val="0"/>
                <w:numId w:val="17"/>
              </w:numPr>
              <w:ind w:left="465"/>
              <w:jc w:val="left"/>
              <w:rPr>
                <w:sz w:val="20"/>
              </w:rPr>
            </w:pPr>
            <w:r w:rsidRPr="007E32C9">
              <w:rPr>
                <w:sz w:val="20"/>
              </w:rPr>
              <w:t>EEF Big Picture</w:t>
            </w:r>
          </w:p>
          <w:p w14:paraId="743F6768" w14:textId="67B26923" w:rsidR="007E32C9" w:rsidRPr="007E32C9" w:rsidRDefault="007E32C9" w:rsidP="007E32C9">
            <w:pPr>
              <w:pStyle w:val="TableRowCentered"/>
              <w:numPr>
                <w:ilvl w:val="0"/>
                <w:numId w:val="17"/>
              </w:numPr>
              <w:ind w:left="465"/>
              <w:jc w:val="left"/>
              <w:rPr>
                <w:sz w:val="20"/>
              </w:rPr>
            </w:pPr>
            <w:r w:rsidRPr="007E32C9">
              <w:rPr>
                <w:sz w:val="20"/>
              </w:rPr>
              <w:t>NFER report on supporting the</w:t>
            </w:r>
            <w:r>
              <w:rPr>
                <w:sz w:val="20"/>
              </w:rPr>
              <w:t xml:space="preserve"> </w:t>
            </w:r>
            <w:r w:rsidRPr="007E32C9">
              <w:rPr>
                <w:sz w:val="20"/>
              </w:rPr>
              <w:t>attainment of disadvantaged pupils</w:t>
            </w:r>
          </w:p>
          <w:p w14:paraId="3F6EF4FF" w14:textId="14D58FD3" w:rsidR="007E32C9" w:rsidRPr="007E32C9" w:rsidRDefault="007E32C9" w:rsidP="007E32C9">
            <w:pPr>
              <w:pStyle w:val="TableRowCentered"/>
              <w:numPr>
                <w:ilvl w:val="0"/>
                <w:numId w:val="17"/>
              </w:numPr>
              <w:ind w:left="465"/>
              <w:jc w:val="left"/>
              <w:rPr>
                <w:sz w:val="20"/>
              </w:rPr>
            </w:pPr>
            <w:r w:rsidRPr="007E32C9">
              <w:rPr>
                <w:sz w:val="20"/>
              </w:rPr>
              <w:t>DfE’s guidance on whole-school</w:t>
            </w:r>
          </w:p>
          <w:p w14:paraId="2A7D551F" w14:textId="6A6691F9" w:rsidR="00E66558" w:rsidRPr="00A27610" w:rsidRDefault="003E4D89" w:rsidP="007E32C9">
            <w:pPr>
              <w:pStyle w:val="TableRowCentered"/>
              <w:ind w:left="465"/>
              <w:jc w:val="left"/>
              <w:rPr>
                <w:sz w:val="20"/>
              </w:rPr>
            </w:pPr>
            <w:r w:rsidRPr="007E32C9">
              <w:rPr>
                <w:sz w:val="20"/>
              </w:rPr>
              <w:t>S</w:t>
            </w:r>
            <w:r w:rsidR="007E32C9" w:rsidRPr="007E32C9">
              <w:rPr>
                <w:sz w:val="20"/>
              </w:rPr>
              <w:t>trategies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5554589C" w:rsidR="00E66558" w:rsidRPr="00A27610" w:rsidRDefault="003E4D89">
            <w:pPr>
              <w:pStyle w:val="TableRowCentered"/>
              <w:jc w:val="left"/>
              <w:rPr>
                <w:sz w:val="20"/>
              </w:rPr>
            </w:pPr>
            <w:r>
              <w:rPr>
                <w:sz w:val="20"/>
              </w:rPr>
              <w:t xml:space="preserve">1,2 </w:t>
            </w:r>
          </w:p>
        </w:tc>
      </w:tr>
      <w:tr w:rsidR="003E4D89" w14:paraId="3FFD997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08451C" w14:textId="77777777" w:rsidR="003E4D89" w:rsidRDefault="003E4D89" w:rsidP="007E32C9">
            <w:pPr>
              <w:pStyle w:val="TableRow"/>
              <w:ind w:left="0"/>
              <w:rPr>
                <w:sz w:val="20"/>
              </w:rPr>
            </w:pPr>
            <w:r>
              <w:rPr>
                <w:sz w:val="20"/>
              </w:rPr>
              <w:t>Teaching assistants used to support learners in class</w:t>
            </w:r>
            <w:r w:rsidR="007A1053">
              <w:rPr>
                <w:sz w:val="20"/>
              </w:rPr>
              <w:t xml:space="preserve"> more effectively leading to improved outcomes for disadvantaged pupils and their non-disadvantaged peers.</w:t>
            </w:r>
          </w:p>
          <w:p w14:paraId="26463FE9" w14:textId="76875C32" w:rsidR="00417DCC" w:rsidRDefault="00417DCC" w:rsidP="007E32C9">
            <w:pPr>
              <w:pStyle w:val="TableRow"/>
              <w:ind w:left="0"/>
              <w:rPr>
                <w:sz w:val="20"/>
              </w:rPr>
            </w:pPr>
            <w:r>
              <w:rPr>
                <w:sz w:val="20"/>
              </w:rPr>
              <w:t>£</w:t>
            </w:r>
            <w:r w:rsidR="000A7F23">
              <w:rPr>
                <w:sz w:val="20"/>
              </w:rPr>
              <w:t>25,350.70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C3E831" w14:textId="77777777" w:rsidR="003E4D89" w:rsidRDefault="007A1053" w:rsidP="007E32C9">
            <w:pPr>
              <w:pStyle w:val="TableRowCentered"/>
              <w:numPr>
                <w:ilvl w:val="0"/>
                <w:numId w:val="17"/>
              </w:numPr>
              <w:ind w:left="465"/>
              <w:jc w:val="left"/>
              <w:rPr>
                <w:sz w:val="20"/>
              </w:rPr>
            </w:pPr>
            <w:r>
              <w:rPr>
                <w:sz w:val="20"/>
              </w:rPr>
              <w:t>EEF – teaching assistant interventions (+</w:t>
            </w:r>
            <w:proofErr w:type="gramStart"/>
            <w:r>
              <w:rPr>
                <w:sz w:val="20"/>
              </w:rPr>
              <w:t>4 month</w:t>
            </w:r>
            <w:proofErr w:type="gramEnd"/>
            <w:r>
              <w:rPr>
                <w:sz w:val="20"/>
              </w:rPr>
              <w:t xml:space="preserve"> gains)</w:t>
            </w:r>
          </w:p>
          <w:p w14:paraId="26BE4643" w14:textId="77777777" w:rsidR="007A1053" w:rsidRDefault="007A1053" w:rsidP="007E32C9">
            <w:pPr>
              <w:pStyle w:val="TableRowCentered"/>
              <w:numPr>
                <w:ilvl w:val="0"/>
                <w:numId w:val="17"/>
              </w:numPr>
              <w:ind w:left="465"/>
              <w:jc w:val="left"/>
              <w:rPr>
                <w:sz w:val="20"/>
              </w:rPr>
            </w:pPr>
            <w:r>
              <w:rPr>
                <w:sz w:val="20"/>
              </w:rPr>
              <w:t>EEF – Collaborative learning approaches (+5 months gain)</w:t>
            </w:r>
          </w:p>
          <w:p w14:paraId="07DEEC39" w14:textId="278D087A" w:rsidR="007A1053" w:rsidRDefault="007A1053" w:rsidP="007E32C9">
            <w:pPr>
              <w:pStyle w:val="TableRowCentered"/>
              <w:numPr>
                <w:ilvl w:val="0"/>
                <w:numId w:val="17"/>
              </w:numPr>
              <w:ind w:left="465"/>
              <w:jc w:val="left"/>
              <w:rPr>
                <w:sz w:val="20"/>
              </w:rPr>
            </w:pPr>
            <w:r>
              <w:rPr>
                <w:sz w:val="20"/>
              </w:rPr>
              <w:t>EEF – Feedback (+ 6 months gain)</w:t>
            </w:r>
          </w:p>
          <w:p w14:paraId="688AF746" w14:textId="4B7691F8" w:rsidR="00C833C7" w:rsidRDefault="00C833C7" w:rsidP="007E32C9">
            <w:pPr>
              <w:pStyle w:val="TableRowCentered"/>
              <w:numPr>
                <w:ilvl w:val="0"/>
                <w:numId w:val="17"/>
              </w:numPr>
              <w:ind w:left="465"/>
              <w:jc w:val="left"/>
              <w:rPr>
                <w:sz w:val="20"/>
              </w:rPr>
            </w:pPr>
            <w:r>
              <w:rPr>
                <w:sz w:val="20"/>
              </w:rPr>
              <w:t>EEF – Mastery learning (+5 months)</w:t>
            </w:r>
          </w:p>
          <w:p w14:paraId="700E96FF" w14:textId="4FABAB7E" w:rsidR="007A1053" w:rsidRPr="007E32C9" w:rsidRDefault="007A1053" w:rsidP="007A1053">
            <w:pPr>
              <w:pStyle w:val="TableRowCentered"/>
              <w:ind w:left="465"/>
              <w:jc w:val="left"/>
              <w:rPr>
                <w:sz w:val="20"/>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C3AE2B" w14:textId="6C928E8A" w:rsidR="003E4D89" w:rsidRPr="00A27610" w:rsidRDefault="007A1053">
            <w:pPr>
              <w:pStyle w:val="TableRowCentered"/>
              <w:jc w:val="left"/>
              <w:rPr>
                <w:sz w:val="20"/>
              </w:rPr>
            </w:pPr>
            <w:r>
              <w:rPr>
                <w:sz w:val="20"/>
              </w:rPr>
              <w:t>1, 2, 3</w:t>
            </w:r>
          </w:p>
        </w:tc>
      </w:tr>
      <w:tr w:rsidR="007A1053" w14:paraId="1A46E4C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E3A5B5" w14:textId="77777777" w:rsidR="007A1053" w:rsidRDefault="00AB6A18" w:rsidP="007E32C9">
            <w:pPr>
              <w:pStyle w:val="TableRow"/>
              <w:ind w:left="0"/>
              <w:rPr>
                <w:sz w:val="20"/>
              </w:rPr>
            </w:pPr>
            <w:r>
              <w:rPr>
                <w:sz w:val="20"/>
              </w:rPr>
              <w:t>Children’s early reading skills are developed to enable them to reach the expected standard at the end of Year 2</w:t>
            </w:r>
          </w:p>
          <w:p w14:paraId="34D99B7E" w14:textId="17012358" w:rsidR="00417DCC" w:rsidRDefault="00417DCC" w:rsidP="007E32C9">
            <w:pPr>
              <w:pStyle w:val="TableRow"/>
              <w:ind w:left="0"/>
              <w:rPr>
                <w:sz w:val="20"/>
              </w:rPr>
            </w:pPr>
            <w:r>
              <w:rPr>
                <w:sz w:val="20"/>
              </w:rPr>
              <w:lastRenderedPageBreak/>
              <w:t>£</w:t>
            </w:r>
            <w:r w:rsidR="000A7F23">
              <w:rPr>
                <w:sz w:val="20"/>
              </w:rPr>
              <w:t>3</w:t>
            </w:r>
            <w:r>
              <w:rPr>
                <w:sz w:val="20"/>
              </w:rPr>
              <w:t>500</w:t>
            </w:r>
            <w:r w:rsidR="004977A8">
              <w:rPr>
                <w:sz w:val="20"/>
              </w:rPr>
              <w:t>.00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4BA83F" w14:textId="77777777" w:rsidR="00AB6A18" w:rsidRPr="007E32C9" w:rsidRDefault="00AB6A18" w:rsidP="00AB6A18">
            <w:pPr>
              <w:pStyle w:val="TableRowCentered"/>
              <w:numPr>
                <w:ilvl w:val="0"/>
                <w:numId w:val="17"/>
              </w:numPr>
              <w:ind w:left="465"/>
              <w:jc w:val="left"/>
              <w:rPr>
                <w:sz w:val="20"/>
              </w:rPr>
            </w:pPr>
            <w:r w:rsidRPr="007E32C9">
              <w:rPr>
                <w:sz w:val="20"/>
              </w:rPr>
              <w:lastRenderedPageBreak/>
              <w:t>EEF Improving Literacy in KS1</w:t>
            </w:r>
          </w:p>
          <w:p w14:paraId="40823F18" w14:textId="77777777" w:rsidR="00AB6A18" w:rsidRPr="007E32C9" w:rsidRDefault="00AB6A18" w:rsidP="00AB6A18">
            <w:pPr>
              <w:pStyle w:val="TableRowCentered"/>
              <w:numPr>
                <w:ilvl w:val="0"/>
                <w:numId w:val="17"/>
              </w:numPr>
              <w:ind w:left="465"/>
              <w:jc w:val="left"/>
              <w:rPr>
                <w:sz w:val="20"/>
              </w:rPr>
            </w:pPr>
            <w:r>
              <w:rPr>
                <w:sz w:val="20"/>
              </w:rPr>
              <w:t>EEF – Phonics (+5</w:t>
            </w:r>
            <w:r w:rsidRPr="007E32C9">
              <w:rPr>
                <w:sz w:val="20"/>
              </w:rPr>
              <w:t xml:space="preserve"> months gain)</w:t>
            </w:r>
          </w:p>
          <w:p w14:paraId="5FBB5D20" w14:textId="77777777" w:rsidR="00AB6A18" w:rsidRPr="007E32C9" w:rsidRDefault="00AB6A18" w:rsidP="00AB6A18">
            <w:pPr>
              <w:pStyle w:val="TableRowCentered"/>
              <w:numPr>
                <w:ilvl w:val="0"/>
                <w:numId w:val="17"/>
              </w:numPr>
              <w:ind w:left="465"/>
              <w:jc w:val="left"/>
              <w:rPr>
                <w:sz w:val="20"/>
              </w:rPr>
            </w:pPr>
            <w:r w:rsidRPr="007E32C9">
              <w:rPr>
                <w:sz w:val="20"/>
              </w:rPr>
              <w:t>EEF – Small group tuition (+4 months</w:t>
            </w:r>
            <w:r>
              <w:rPr>
                <w:sz w:val="20"/>
              </w:rPr>
              <w:t xml:space="preserve"> </w:t>
            </w:r>
            <w:r w:rsidRPr="007E32C9">
              <w:rPr>
                <w:sz w:val="20"/>
              </w:rPr>
              <w:t>gain)</w:t>
            </w:r>
          </w:p>
          <w:p w14:paraId="31F0738F" w14:textId="77777777" w:rsidR="00AB6A18" w:rsidRPr="007E32C9" w:rsidRDefault="00AB6A18" w:rsidP="00AB6A18">
            <w:pPr>
              <w:pStyle w:val="TableRowCentered"/>
              <w:numPr>
                <w:ilvl w:val="0"/>
                <w:numId w:val="17"/>
              </w:numPr>
              <w:ind w:left="465"/>
              <w:jc w:val="left"/>
              <w:rPr>
                <w:sz w:val="20"/>
              </w:rPr>
            </w:pPr>
            <w:r w:rsidRPr="007E32C9">
              <w:rPr>
                <w:sz w:val="20"/>
              </w:rPr>
              <w:lastRenderedPageBreak/>
              <w:t>EEF – within class attainment grouping</w:t>
            </w:r>
            <w:r>
              <w:rPr>
                <w:sz w:val="20"/>
              </w:rPr>
              <w:t xml:space="preserve"> </w:t>
            </w:r>
          </w:p>
          <w:p w14:paraId="1B2EFBC7" w14:textId="0EB5CA87" w:rsidR="007A1053" w:rsidRDefault="00AB6A18" w:rsidP="00AB6A18">
            <w:pPr>
              <w:pStyle w:val="TableRowCentered"/>
              <w:ind w:left="465"/>
              <w:jc w:val="left"/>
              <w:rPr>
                <w:sz w:val="20"/>
              </w:rPr>
            </w:pPr>
            <w:r w:rsidRPr="007E32C9">
              <w:rPr>
                <w:sz w:val="20"/>
              </w:rPr>
              <w:t>(+3 months gain)</w:t>
            </w:r>
            <w:r w:rsidR="00875B95">
              <w:rPr>
                <w:sz w:val="20"/>
              </w:rPr>
              <w:t xml:space="preserve">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7DD450" w14:textId="66879292" w:rsidR="007A1053" w:rsidRPr="00A27610" w:rsidRDefault="00875B95">
            <w:pPr>
              <w:pStyle w:val="TableRowCentered"/>
              <w:jc w:val="left"/>
              <w:rPr>
                <w:sz w:val="20"/>
              </w:rPr>
            </w:pPr>
            <w:r>
              <w:rPr>
                <w:sz w:val="20"/>
              </w:rPr>
              <w:lastRenderedPageBreak/>
              <w:t>1, 2</w:t>
            </w:r>
          </w:p>
        </w:tc>
      </w:tr>
      <w:tr w:rsidR="00AB6A18" w14:paraId="25CF41D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86E547" w14:textId="77777777" w:rsidR="00AB6A18" w:rsidRDefault="00AB6A18" w:rsidP="007E32C9">
            <w:pPr>
              <w:pStyle w:val="TableRow"/>
              <w:ind w:left="0"/>
              <w:rPr>
                <w:sz w:val="20"/>
              </w:rPr>
            </w:pPr>
            <w:r>
              <w:rPr>
                <w:sz w:val="20"/>
              </w:rPr>
              <w:t xml:space="preserve">Staff focus on improving children’s independence and self-awareness as learners leading to improved outcomes. </w:t>
            </w:r>
          </w:p>
          <w:p w14:paraId="20FAAE0C" w14:textId="1B38C6E4" w:rsidR="00417DCC" w:rsidRDefault="00417DCC" w:rsidP="007E32C9">
            <w:pPr>
              <w:pStyle w:val="TableRow"/>
              <w:ind w:left="0"/>
              <w:rPr>
                <w:sz w:val="20"/>
              </w:rPr>
            </w:pPr>
            <w:r>
              <w:rPr>
                <w:sz w:val="20"/>
              </w:rPr>
              <w:t>£</w:t>
            </w:r>
            <w:r w:rsidR="000A7F23">
              <w:rPr>
                <w:sz w:val="20"/>
              </w:rPr>
              <w:t>5000</w:t>
            </w:r>
            <w:r w:rsidR="004977A8">
              <w:rPr>
                <w:sz w:val="20"/>
              </w:rPr>
              <w:t>.00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46882C" w14:textId="77777777" w:rsidR="00AB6A18" w:rsidRDefault="00AB6A18" w:rsidP="00AB6A18">
            <w:pPr>
              <w:pStyle w:val="TableRowCentered"/>
              <w:numPr>
                <w:ilvl w:val="0"/>
                <w:numId w:val="17"/>
              </w:numPr>
              <w:ind w:left="465"/>
              <w:jc w:val="left"/>
              <w:rPr>
                <w:sz w:val="20"/>
              </w:rPr>
            </w:pPr>
            <w:r>
              <w:rPr>
                <w:sz w:val="20"/>
              </w:rPr>
              <w:t>EEF – Metacognition and Self-awareness (+7 months)</w:t>
            </w:r>
          </w:p>
          <w:p w14:paraId="622CD1A7" w14:textId="77777777" w:rsidR="00AB6A18" w:rsidRDefault="00AB6A18" w:rsidP="00AB6A18">
            <w:pPr>
              <w:pStyle w:val="TableRowCentered"/>
              <w:numPr>
                <w:ilvl w:val="0"/>
                <w:numId w:val="17"/>
              </w:numPr>
              <w:ind w:left="465"/>
              <w:jc w:val="left"/>
              <w:rPr>
                <w:sz w:val="20"/>
              </w:rPr>
            </w:pPr>
            <w:r>
              <w:rPr>
                <w:sz w:val="20"/>
              </w:rPr>
              <w:t>EEF – Peer tutoring (+5months)</w:t>
            </w:r>
          </w:p>
          <w:p w14:paraId="0A309D72" w14:textId="77777777" w:rsidR="00AB6A18" w:rsidRDefault="00AB6A18" w:rsidP="00AB6A18">
            <w:pPr>
              <w:pStyle w:val="TableRowCentered"/>
              <w:numPr>
                <w:ilvl w:val="0"/>
                <w:numId w:val="17"/>
              </w:numPr>
              <w:ind w:left="465"/>
              <w:jc w:val="left"/>
              <w:rPr>
                <w:sz w:val="20"/>
              </w:rPr>
            </w:pPr>
            <w:r>
              <w:rPr>
                <w:sz w:val="20"/>
              </w:rPr>
              <w:t>EEF – Social and emotional learning (+4 months)</w:t>
            </w:r>
          </w:p>
          <w:p w14:paraId="4BF3CFE9" w14:textId="62DCE0F8" w:rsidR="00AB6A18" w:rsidRPr="007E32C9" w:rsidRDefault="00AB6A18" w:rsidP="00AB6A18">
            <w:pPr>
              <w:pStyle w:val="TableRowCentered"/>
              <w:numPr>
                <w:ilvl w:val="0"/>
                <w:numId w:val="17"/>
              </w:numPr>
              <w:ind w:left="465"/>
              <w:jc w:val="left"/>
              <w:rPr>
                <w:sz w:val="20"/>
              </w:rPr>
            </w:pPr>
            <w:r>
              <w:rPr>
                <w:sz w:val="20"/>
              </w:rPr>
              <w:t>EEF – Feedback (+6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7BF768" w14:textId="151DDF34" w:rsidR="00AB6A18" w:rsidRPr="00A27610" w:rsidRDefault="00875B95">
            <w:pPr>
              <w:pStyle w:val="TableRowCentered"/>
              <w:jc w:val="left"/>
              <w:rPr>
                <w:sz w:val="20"/>
              </w:rPr>
            </w:pPr>
            <w:r>
              <w:rPr>
                <w:sz w:val="20"/>
              </w:rPr>
              <w:t>1, 2, 5, 8</w:t>
            </w: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0C4FA1AE" w:rsidR="00E66558" w:rsidRDefault="009C10AC">
      <w:r>
        <w:t xml:space="preserve">Budgeted cost: </w:t>
      </w:r>
      <w:r w:rsidR="006E14B9">
        <w:t>£</w:t>
      </w:r>
      <w:r w:rsidR="000A7F23">
        <w:t>47,034.30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AA94AA" w14:textId="77777777" w:rsidR="00E66558" w:rsidRDefault="00875B95">
            <w:pPr>
              <w:pStyle w:val="TableRow"/>
              <w:rPr>
                <w:sz w:val="20"/>
                <w:szCs w:val="20"/>
              </w:rPr>
            </w:pPr>
            <w:r>
              <w:rPr>
                <w:sz w:val="20"/>
                <w:szCs w:val="20"/>
              </w:rPr>
              <w:t>Interventions are delivered by teaching assistants to develop children’s skills and understanding in phonics, reading, writing and maths</w:t>
            </w:r>
          </w:p>
          <w:p w14:paraId="2A7D5529" w14:textId="5F87E48F" w:rsidR="006E14B9" w:rsidRPr="00AB6A18" w:rsidRDefault="006E14B9">
            <w:pPr>
              <w:pStyle w:val="TableRow"/>
              <w:rPr>
                <w:sz w:val="20"/>
                <w:szCs w:val="20"/>
              </w:rPr>
            </w:pPr>
            <w:r>
              <w:rPr>
                <w:sz w:val="20"/>
                <w:szCs w:val="20"/>
              </w:rPr>
              <w:t>£</w:t>
            </w:r>
            <w:r w:rsidR="000A7F23">
              <w:rPr>
                <w:sz w:val="20"/>
                <w:szCs w:val="20"/>
              </w:rPr>
              <w:t>35,034.30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D671F2" w14:textId="77777777" w:rsidR="00875B95" w:rsidRDefault="00875B95" w:rsidP="00875B95">
            <w:pPr>
              <w:pStyle w:val="TableRowCentered"/>
              <w:numPr>
                <w:ilvl w:val="0"/>
                <w:numId w:val="19"/>
              </w:numPr>
              <w:ind w:left="465"/>
              <w:jc w:val="left"/>
              <w:rPr>
                <w:sz w:val="20"/>
              </w:rPr>
            </w:pPr>
            <w:r>
              <w:rPr>
                <w:sz w:val="20"/>
              </w:rPr>
              <w:t>EEF – Phonics (+5 months)</w:t>
            </w:r>
          </w:p>
          <w:p w14:paraId="184E9657" w14:textId="77777777" w:rsidR="00875B95" w:rsidRDefault="00875B95" w:rsidP="00875B95">
            <w:pPr>
              <w:pStyle w:val="TableRowCentered"/>
              <w:numPr>
                <w:ilvl w:val="0"/>
                <w:numId w:val="19"/>
              </w:numPr>
              <w:ind w:left="465"/>
              <w:jc w:val="left"/>
              <w:rPr>
                <w:sz w:val="20"/>
              </w:rPr>
            </w:pPr>
            <w:r>
              <w:rPr>
                <w:sz w:val="20"/>
              </w:rPr>
              <w:t>EEF – One-to-one tuition (+5 months)</w:t>
            </w:r>
          </w:p>
          <w:p w14:paraId="14A2C36B" w14:textId="77777777" w:rsidR="00875B95" w:rsidRDefault="00875B95" w:rsidP="00875B95">
            <w:pPr>
              <w:pStyle w:val="TableRowCentered"/>
              <w:numPr>
                <w:ilvl w:val="0"/>
                <w:numId w:val="19"/>
              </w:numPr>
              <w:ind w:left="465"/>
              <w:jc w:val="left"/>
              <w:rPr>
                <w:sz w:val="20"/>
              </w:rPr>
            </w:pPr>
            <w:r>
              <w:rPr>
                <w:sz w:val="20"/>
              </w:rPr>
              <w:t>EEF – Oral language interventions (+6 months)</w:t>
            </w:r>
          </w:p>
          <w:p w14:paraId="5B64FD5E" w14:textId="77777777" w:rsidR="00875B95" w:rsidRDefault="00875B95" w:rsidP="00875B95">
            <w:pPr>
              <w:pStyle w:val="TableRowCentered"/>
              <w:numPr>
                <w:ilvl w:val="0"/>
                <w:numId w:val="19"/>
              </w:numPr>
              <w:ind w:left="465"/>
              <w:jc w:val="left"/>
              <w:rPr>
                <w:sz w:val="20"/>
              </w:rPr>
            </w:pPr>
            <w:r>
              <w:rPr>
                <w:sz w:val="20"/>
              </w:rPr>
              <w:t>EEF – Reading comprehension strategies (+6 months)</w:t>
            </w:r>
          </w:p>
          <w:p w14:paraId="6205F3F3" w14:textId="77777777" w:rsidR="00875B95" w:rsidRDefault="00875B95" w:rsidP="00875B95">
            <w:pPr>
              <w:pStyle w:val="TableRowCentered"/>
              <w:numPr>
                <w:ilvl w:val="0"/>
                <w:numId w:val="19"/>
              </w:numPr>
              <w:ind w:left="465"/>
              <w:jc w:val="left"/>
              <w:rPr>
                <w:sz w:val="20"/>
              </w:rPr>
            </w:pPr>
            <w:r>
              <w:rPr>
                <w:sz w:val="20"/>
              </w:rPr>
              <w:t>EEF – Small group tuition (+4 months)</w:t>
            </w:r>
          </w:p>
          <w:p w14:paraId="109C0849" w14:textId="77777777" w:rsidR="004425B5" w:rsidRDefault="00875B95" w:rsidP="00875B95">
            <w:pPr>
              <w:pStyle w:val="TableRowCentered"/>
              <w:numPr>
                <w:ilvl w:val="0"/>
                <w:numId w:val="19"/>
              </w:numPr>
              <w:ind w:left="465"/>
              <w:jc w:val="left"/>
              <w:rPr>
                <w:sz w:val="20"/>
              </w:rPr>
            </w:pPr>
            <w:r>
              <w:rPr>
                <w:sz w:val="20"/>
              </w:rPr>
              <w:t xml:space="preserve">EEF – Teaching assistant interventions (+4 months)         </w:t>
            </w:r>
          </w:p>
          <w:p w14:paraId="2A7D552A" w14:textId="27C429CF" w:rsidR="00875B95" w:rsidRPr="00875B95" w:rsidRDefault="004425B5" w:rsidP="00875B95">
            <w:pPr>
              <w:pStyle w:val="TableRowCentered"/>
              <w:numPr>
                <w:ilvl w:val="0"/>
                <w:numId w:val="19"/>
              </w:numPr>
              <w:ind w:left="465"/>
              <w:jc w:val="left"/>
              <w:rPr>
                <w:sz w:val="20"/>
              </w:rPr>
            </w:pPr>
            <w:r>
              <w:rPr>
                <w:sz w:val="20"/>
              </w:rPr>
              <w:t>EEF – Feedback (+6 months)</w:t>
            </w:r>
            <w:r w:rsidR="00875B95">
              <w:rPr>
                <w:sz w:val="20"/>
              </w:rPr>
              <w:t xml:space="preserve">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1275E577" w:rsidR="00E66558" w:rsidRPr="00AB6A18" w:rsidRDefault="00875B95">
            <w:pPr>
              <w:pStyle w:val="TableRowCentered"/>
              <w:jc w:val="left"/>
              <w:rPr>
                <w:sz w:val="20"/>
              </w:rPr>
            </w:pPr>
            <w:r>
              <w:rPr>
                <w:sz w:val="20"/>
              </w:rPr>
              <w:t>1, 2, 3, 5, 8</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5B7B5D" w14:textId="77777777" w:rsidR="00E66558" w:rsidRDefault="009966ED" w:rsidP="009966ED">
            <w:pPr>
              <w:pStyle w:val="TableRow"/>
              <w:ind w:left="0"/>
              <w:rPr>
                <w:sz w:val="20"/>
                <w:szCs w:val="20"/>
              </w:rPr>
            </w:pPr>
            <w:r>
              <w:rPr>
                <w:sz w:val="20"/>
                <w:szCs w:val="20"/>
              </w:rPr>
              <w:t>One-to-one and small group tutoring provided to close the gap to peers in core subjects</w:t>
            </w:r>
          </w:p>
          <w:p w14:paraId="2A7D552D" w14:textId="624204B4" w:rsidR="006E14B9" w:rsidRPr="009966ED" w:rsidRDefault="006E14B9" w:rsidP="009966ED">
            <w:pPr>
              <w:pStyle w:val="TableRow"/>
              <w:ind w:left="0"/>
              <w:rPr>
                <w:sz w:val="20"/>
                <w:szCs w:val="20"/>
              </w:rPr>
            </w:pPr>
            <w:r>
              <w:rPr>
                <w:sz w:val="20"/>
                <w:szCs w:val="20"/>
              </w:rPr>
              <w:t>£</w:t>
            </w:r>
            <w:r w:rsidR="000A7F23">
              <w:rPr>
                <w:sz w:val="20"/>
                <w:szCs w:val="20"/>
              </w:rPr>
              <w:t>12,000</w:t>
            </w:r>
            <w:r w:rsidR="004977A8">
              <w:rPr>
                <w:sz w:val="20"/>
                <w:szCs w:val="20"/>
              </w:rPr>
              <w:t>.00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DA4EA0" w14:textId="77777777" w:rsidR="009966ED" w:rsidRDefault="009966ED" w:rsidP="009966ED">
            <w:pPr>
              <w:pStyle w:val="TableRowCentered"/>
              <w:numPr>
                <w:ilvl w:val="0"/>
                <w:numId w:val="19"/>
              </w:numPr>
              <w:ind w:left="465"/>
              <w:jc w:val="left"/>
              <w:rPr>
                <w:sz w:val="20"/>
              </w:rPr>
            </w:pPr>
            <w:r>
              <w:rPr>
                <w:sz w:val="20"/>
              </w:rPr>
              <w:t>EEF – One-to-one tuition (+5 months)</w:t>
            </w:r>
          </w:p>
          <w:p w14:paraId="3C18296D" w14:textId="77777777" w:rsidR="009966ED" w:rsidRDefault="009966ED" w:rsidP="009966ED">
            <w:pPr>
              <w:pStyle w:val="TableRowCentered"/>
              <w:numPr>
                <w:ilvl w:val="0"/>
                <w:numId w:val="19"/>
              </w:numPr>
              <w:ind w:left="465"/>
              <w:jc w:val="left"/>
              <w:rPr>
                <w:sz w:val="20"/>
              </w:rPr>
            </w:pPr>
            <w:r>
              <w:rPr>
                <w:sz w:val="20"/>
              </w:rPr>
              <w:t>EEF – Small group tuition (+4 months)</w:t>
            </w:r>
          </w:p>
          <w:p w14:paraId="2A7D552E" w14:textId="14E367CC" w:rsidR="00E66558" w:rsidRPr="00AB6A18" w:rsidRDefault="009966ED" w:rsidP="009966ED">
            <w:pPr>
              <w:pStyle w:val="TableRowCentered"/>
              <w:numPr>
                <w:ilvl w:val="0"/>
                <w:numId w:val="19"/>
              </w:numPr>
              <w:ind w:left="465"/>
              <w:jc w:val="left"/>
              <w:rPr>
                <w:sz w:val="20"/>
              </w:rPr>
            </w:pPr>
            <w:r>
              <w:rPr>
                <w:sz w:val="20"/>
              </w:rPr>
              <w:t xml:space="preserve">EEF – Feedback (+6 months)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16248EBF" w:rsidR="00E66558" w:rsidRPr="00AB6A18" w:rsidRDefault="009966ED">
            <w:pPr>
              <w:pStyle w:val="TableRowCentered"/>
              <w:jc w:val="left"/>
              <w:rPr>
                <w:sz w:val="20"/>
              </w:rPr>
            </w:pPr>
            <w:r>
              <w:rPr>
                <w:sz w:val="20"/>
              </w:rPr>
              <w:t>2, 3, 8</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0573EF67" w:rsidR="00E66558" w:rsidRDefault="009C10AC">
      <w:pPr>
        <w:spacing w:before="240" w:after="120"/>
      </w:pPr>
      <w:r>
        <w:t xml:space="preserve">Budgeted cost: </w:t>
      </w:r>
      <w:r w:rsidRPr="006E14B9">
        <w:t>£</w:t>
      </w:r>
      <w:r w:rsidR="000A7F23">
        <w:t>25,000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C24C27" w14:textId="0C4BDA5A" w:rsidR="00E66558" w:rsidRDefault="00C833C7" w:rsidP="00C833C7">
            <w:pPr>
              <w:pStyle w:val="TableRow"/>
              <w:ind w:left="0"/>
              <w:rPr>
                <w:sz w:val="20"/>
                <w:szCs w:val="20"/>
              </w:rPr>
            </w:pPr>
            <w:r>
              <w:rPr>
                <w:sz w:val="20"/>
                <w:szCs w:val="20"/>
              </w:rPr>
              <w:t xml:space="preserve">Implement targeted interventions which support the social and emotional health and wellbeing of the pupils. E.g. </w:t>
            </w:r>
            <w:proofErr w:type="spellStart"/>
            <w:r>
              <w:rPr>
                <w:sz w:val="20"/>
                <w:szCs w:val="20"/>
              </w:rPr>
              <w:t>Therabuild</w:t>
            </w:r>
            <w:proofErr w:type="spellEnd"/>
            <w:r>
              <w:rPr>
                <w:sz w:val="20"/>
                <w:szCs w:val="20"/>
              </w:rPr>
              <w:t>, Mood Monsters</w:t>
            </w:r>
            <w:r w:rsidR="006E14B9">
              <w:rPr>
                <w:sz w:val="20"/>
                <w:szCs w:val="20"/>
              </w:rPr>
              <w:t>, Play Therapy</w:t>
            </w:r>
          </w:p>
          <w:p w14:paraId="2A7D5538" w14:textId="2C07FBC1" w:rsidR="006E14B9" w:rsidRPr="004425B5" w:rsidRDefault="006E14B9" w:rsidP="00C833C7">
            <w:pPr>
              <w:pStyle w:val="TableRow"/>
              <w:ind w:left="0"/>
              <w:rPr>
                <w:sz w:val="20"/>
                <w:szCs w:val="20"/>
              </w:rPr>
            </w:pPr>
            <w:r>
              <w:rPr>
                <w:sz w:val="20"/>
                <w:szCs w:val="20"/>
              </w:rPr>
              <w:t>£</w:t>
            </w:r>
            <w:r w:rsidR="004977A8">
              <w:rPr>
                <w:sz w:val="20"/>
                <w:szCs w:val="20"/>
              </w:rPr>
              <w:t>7000.00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C80D2D" w14:textId="77777777" w:rsidR="005F60E4" w:rsidRDefault="005F60E4" w:rsidP="009C10AC">
            <w:pPr>
              <w:pStyle w:val="TableRowCentered"/>
              <w:numPr>
                <w:ilvl w:val="0"/>
                <w:numId w:val="20"/>
              </w:numPr>
              <w:ind w:left="323" w:hanging="284"/>
              <w:jc w:val="left"/>
              <w:rPr>
                <w:sz w:val="20"/>
              </w:rPr>
            </w:pPr>
            <w:r>
              <w:rPr>
                <w:sz w:val="20"/>
              </w:rPr>
              <w:t>EEF – Behaviour interventions</w:t>
            </w:r>
            <w:r w:rsidR="00CA569D">
              <w:rPr>
                <w:sz w:val="20"/>
              </w:rPr>
              <w:t xml:space="preserve"> (+4 months)</w:t>
            </w:r>
          </w:p>
          <w:p w14:paraId="6B6C768F" w14:textId="77777777" w:rsidR="00CA569D" w:rsidRDefault="00CA569D" w:rsidP="009C10AC">
            <w:pPr>
              <w:pStyle w:val="TableRowCentered"/>
              <w:numPr>
                <w:ilvl w:val="0"/>
                <w:numId w:val="20"/>
              </w:numPr>
              <w:ind w:left="323" w:hanging="284"/>
              <w:jc w:val="left"/>
              <w:rPr>
                <w:sz w:val="20"/>
              </w:rPr>
            </w:pPr>
            <w:r>
              <w:rPr>
                <w:sz w:val="20"/>
              </w:rPr>
              <w:t>EEF – Mentoring (+2 months)</w:t>
            </w:r>
          </w:p>
          <w:p w14:paraId="6CEA5CF9" w14:textId="77777777" w:rsidR="00CA569D" w:rsidRDefault="00CA569D" w:rsidP="009C10AC">
            <w:pPr>
              <w:pStyle w:val="TableRowCentered"/>
              <w:numPr>
                <w:ilvl w:val="0"/>
                <w:numId w:val="20"/>
              </w:numPr>
              <w:ind w:left="323" w:hanging="284"/>
              <w:jc w:val="left"/>
              <w:rPr>
                <w:sz w:val="20"/>
              </w:rPr>
            </w:pPr>
            <w:r>
              <w:rPr>
                <w:sz w:val="20"/>
              </w:rPr>
              <w:t>EEF – Metacognition and self-regulation (+7 months)</w:t>
            </w:r>
          </w:p>
          <w:p w14:paraId="2A7D5539" w14:textId="7502EA6D" w:rsidR="00CA569D" w:rsidRPr="004425B5" w:rsidRDefault="00CA569D" w:rsidP="009C10AC">
            <w:pPr>
              <w:pStyle w:val="TableRowCentered"/>
              <w:numPr>
                <w:ilvl w:val="0"/>
                <w:numId w:val="20"/>
              </w:numPr>
              <w:ind w:left="323" w:hanging="284"/>
              <w:jc w:val="left"/>
              <w:rPr>
                <w:sz w:val="20"/>
              </w:rPr>
            </w:pPr>
            <w:r>
              <w:rPr>
                <w:sz w:val="20"/>
              </w:rPr>
              <w:t>EEF – Social and emotional learning (+4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4ECC4C37" w:rsidR="00E66558" w:rsidRPr="004425B5" w:rsidRDefault="00CA569D">
            <w:pPr>
              <w:pStyle w:val="TableRowCentered"/>
              <w:jc w:val="left"/>
              <w:rPr>
                <w:sz w:val="20"/>
              </w:rPr>
            </w:pPr>
            <w:r>
              <w:rPr>
                <w:sz w:val="20"/>
              </w:rPr>
              <w:t>4,5,8</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457B90" w14:textId="77777777" w:rsidR="00E66558" w:rsidRPr="006E14B9" w:rsidRDefault="004425B5" w:rsidP="004425B5">
            <w:pPr>
              <w:pStyle w:val="Default"/>
              <w:numPr>
                <w:ilvl w:val="0"/>
                <w:numId w:val="1"/>
              </w:numPr>
              <w:rPr>
                <w:rFonts w:ascii="Times New Roman" w:hAnsi="Times New Roman"/>
                <w:color w:val="auto"/>
                <w:sz w:val="20"/>
                <w:szCs w:val="20"/>
              </w:rPr>
            </w:pPr>
            <w:r>
              <w:rPr>
                <w:color w:val="0D0D0D"/>
                <w:sz w:val="20"/>
                <w:szCs w:val="20"/>
              </w:rPr>
              <w:lastRenderedPageBreak/>
              <w:t>Give children opportunities to take part in activities which they may not otherwise have the opportunity to e.g. school trips, residentials</w:t>
            </w:r>
            <w:r w:rsidR="00C833C7">
              <w:rPr>
                <w:color w:val="0D0D0D"/>
                <w:sz w:val="20"/>
                <w:szCs w:val="20"/>
              </w:rPr>
              <w:t>, music tuition, swimming lessons</w:t>
            </w:r>
            <w:r>
              <w:rPr>
                <w:color w:val="0D0D0D"/>
                <w:sz w:val="20"/>
                <w:szCs w:val="20"/>
              </w:rPr>
              <w:t xml:space="preserve"> and extra-curricular clubs</w:t>
            </w:r>
          </w:p>
          <w:p w14:paraId="2A7D553C" w14:textId="26AE3255" w:rsidR="006E14B9" w:rsidRPr="004425B5" w:rsidRDefault="006E14B9" w:rsidP="006E14B9">
            <w:pPr>
              <w:pStyle w:val="Default"/>
              <w:numPr>
                <w:ilvl w:val="0"/>
                <w:numId w:val="1"/>
              </w:numPr>
              <w:rPr>
                <w:rFonts w:ascii="Times New Roman" w:hAnsi="Times New Roman"/>
                <w:color w:val="auto"/>
                <w:sz w:val="20"/>
                <w:szCs w:val="20"/>
              </w:rPr>
            </w:pPr>
            <w:r>
              <w:rPr>
                <w:color w:val="0D0D0D"/>
                <w:sz w:val="20"/>
                <w:szCs w:val="20"/>
              </w:rPr>
              <w:t>£</w:t>
            </w:r>
            <w:r w:rsidR="004977A8">
              <w:rPr>
                <w:color w:val="0D0D0D"/>
                <w:sz w:val="20"/>
                <w:szCs w:val="20"/>
              </w:rPr>
              <w:t>12,000.00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A7FF96" w14:textId="77777777" w:rsidR="004425B5" w:rsidRDefault="004425B5" w:rsidP="009C10AC">
            <w:pPr>
              <w:pStyle w:val="TableRowCentered"/>
              <w:numPr>
                <w:ilvl w:val="0"/>
                <w:numId w:val="20"/>
              </w:numPr>
              <w:ind w:left="323" w:hanging="284"/>
              <w:jc w:val="left"/>
              <w:rPr>
                <w:sz w:val="20"/>
              </w:rPr>
            </w:pPr>
            <w:r>
              <w:rPr>
                <w:sz w:val="20"/>
              </w:rPr>
              <w:t>EEF – Arts Participation (+ 3 months)</w:t>
            </w:r>
          </w:p>
          <w:p w14:paraId="5F752C55" w14:textId="77777777" w:rsidR="004425B5" w:rsidRDefault="004425B5" w:rsidP="009C10AC">
            <w:pPr>
              <w:pStyle w:val="TableRowCentered"/>
              <w:numPr>
                <w:ilvl w:val="0"/>
                <w:numId w:val="20"/>
              </w:numPr>
              <w:ind w:left="323" w:hanging="284"/>
              <w:jc w:val="left"/>
              <w:rPr>
                <w:sz w:val="20"/>
              </w:rPr>
            </w:pPr>
            <w:r>
              <w:rPr>
                <w:sz w:val="20"/>
              </w:rPr>
              <w:t>EEF – Physical activity (+1 month)</w:t>
            </w:r>
          </w:p>
          <w:p w14:paraId="2A7D553D" w14:textId="0A92D247" w:rsidR="004425B5" w:rsidRPr="004425B5" w:rsidRDefault="004425B5" w:rsidP="009C10AC">
            <w:pPr>
              <w:pStyle w:val="TableRowCentered"/>
              <w:numPr>
                <w:ilvl w:val="0"/>
                <w:numId w:val="20"/>
              </w:numPr>
              <w:ind w:left="323" w:hanging="284"/>
              <w:jc w:val="left"/>
              <w:rPr>
                <w:sz w:val="20"/>
              </w:rPr>
            </w:pPr>
            <w:r>
              <w:rPr>
                <w:sz w:val="20"/>
              </w:rPr>
              <w:t>EEF – Social and emotional learning (+4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0B6ACECB" w:rsidR="00E66558" w:rsidRPr="004425B5" w:rsidRDefault="00C833C7">
            <w:pPr>
              <w:pStyle w:val="TableRowCentered"/>
              <w:jc w:val="left"/>
              <w:rPr>
                <w:sz w:val="20"/>
              </w:rPr>
            </w:pPr>
            <w:r>
              <w:rPr>
                <w:sz w:val="20"/>
              </w:rPr>
              <w:t>6,8</w:t>
            </w:r>
          </w:p>
        </w:tc>
      </w:tr>
      <w:tr w:rsidR="00C833C7" w14:paraId="561530EE"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D8F741" w14:textId="77777777" w:rsidR="00C833C7" w:rsidRDefault="00C833C7" w:rsidP="004425B5">
            <w:pPr>
              <w:pStyle w:val="Default"/>
              <w:numPr>
                <w:ilvl w:val="0"/>
                <w:numId w:val="1"/>
              </w:numPr>
              <w:rPr>
                <w:color w:val="0D0D0D"/>
                <w:sz w:val="20"/>
                <w:szCs w:val="20"/>
              </w:rPr>
            </w:pPr>
            <w:r>
              <w:rPr>
                <w:color w:val="0D0D0D"/>
                <w:sz w:val="20"/>
                <w:szCs w:val="20"/>
              </w:rPr>
              <w:t>Strategies used to support improved attendance e.g.  rewards, free use of wrap around care, improving parental engagement, extra-curricular activities (funded)</w:t>
            </w:r>
          </w:p>
          <w:p w14:paraId="55BADCD0" w14:textId="6CDDD710" w:rsidR="006E14B9" w:rsidRDefault="006E14B9" w:rsidP="006E14B9">
            <w:pPr>
              <w:pStyle w:val="Default"/>
              <w:numPr>
                <w:ilvl w:val="0"/>
                <w:numId w:val="1"/>
              </w:numPr>
              <w:rPr>
                <w:color w:val="0D0D0D"/>
                <w:sz w:val="20"/>
                <w:szCs w:val="20"/>
              </w:rPr>
            </w:pPr>
            <w:r>
              <w:rPr>
                <w:color w:val="0D0D0D"/>
                <w:sz w:val="20"/>
                <w:szCs w:val="20"/>
              </w:rPr>
              <w:t>£</w:t>
            </w:r>
            <w:r w:rsidR="004977A8">
              <w:rPr>
                <w:color w:val="0D0D0D"/>
                <w:sz w:val="20"/>
                <w:szCs w:val="20"/>
              </w:rPr>
              <w:t>6,</w:t>
            </w:r>
            <w:r>
              <w:rPr>
                <w:color w:val="0D0D0D"/>
                <w:sz w:val="20"/>
                <w:szCs w:val="20"/>
              </w:rPr>
              <w:t>000</w:t>
            </w:r>
            <w:r w:rsidR="004977A8">
              <w:rPr>
                <w:color w:val="0D0D0D"/>
                <w:sz w:val="20"/>
                <w:szCs w:val="20"/>
              </w:rPr>
              <w:t>.00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82FEBE" w14:textId="77777777" w:rsidR="00C833C7" w:rsidRDefault="00E179B5" w:rsidP="009C10AC">
            <w:pPr>
              <w:pStyle w:val="TableRowCentered"/>
              <w:numPr>
                <w:ilvl w:val="0"/>
                <w:numId w:val="20"/>
              </w:numPr>
              <w:ind w:left="323" w:hanging="284"/>
              <w:jc w:val="left"/>
              <w:rPr>
                <w:sz w:val="20"/>
              </w:rPr>
            </w:pPr>
            <w:r>
              <w:rPr>
                <w:sz w:val="20"/>
              </w:rPr>
              <w:t>EEF – Attendance Interventions REA report</w:t>
            </w:r>
          </w:p>
          <w:p w14:paraId="04C682C8" w14:textId="77777777" w:rsidR="004977A8" w:rsidRDefault="005F60E4" w:rsidP="009C10AC">
            <w:pPr>
              <w:pStyle w:val="TableRowCentered"/>
              <w:numPr>
                <w:ilvl w:val="0"/>
                <w:numId w:val="20"/>
              </w:numPr>
              <w:ind w:left="323" w:hanging="284"/>
              <w:jc w:val="left"/>
              <w:rPr>
                <w:sz w:val="20"/>
              </w:rPr>
            </w:pPr>
            <w:r>
              <w:rPr>
                <w:sz w:val="20"/>
              </w:rPr>
              <w:t xml:space="preserve">Gov.UK – Working together to improve </w:t>
            </w:r>
          </w:p>
          <w:p w14:paraId="7CB5F61E" w14:textId="03CDAF30" w:rsidR="005F60E4" w:rsidRDefault="005F60E4" w:rsidP="009C10AC">
            <w:pPr>
              <w:pStyle w:val="TableRowCentered"/>
              <w:numPr>
                <w:ilvl w:val="0"/>
                <w:numId w:val="20"/>
              </w:numPr>
              <w:ind w:left="323" w:hanging="284"/>
              <w:jc w:val="left"/>
              <w:rPr>
                <w:sz w:val="20"/>
              </w:rPr>
            </w:pPr>
            <w:r>
              <w:rPr>
                <w:sz w:val="20"/>
              </w:rPr>
              <w:t>school attendance (May 2022)</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AFE5F1" w14:textId="52A0E7D4" w:rsidR="00C833C7" w:rsidRDefault="005F60E4">
            <w:pPr>
              <w:pStyle w:val="TableRowCentered"/>
              <w:jc w:val="left"/>
              <w:rPr>
                <w:sz w:val="20"/>
              </w:rPr>
            </w:pPr>
            <w:r>
              <w:rPr>
                <w:sz w:val="20"/>
              </w:rPr>
              <w:t>4</w:t>
            </w:r>
          </w:p>
        </w:tc>
      </w:tr>
    </w:tbl>
    <w:p w14:paraId="2A7D5540" w14:textId="77777777" w:rsidR="00E66558" w:rsidRDefault="00E66558">
      <w:pPr>
        <w:spacing w:before="240" w:after="0"/>
        <w:rPr>
          <w:b/>
          <w:bCs/>
          <w:color w:val="104F75"/>
          <w:sz w:val="28"/>
          <w:szCs w:val="28"/>
        </w:rPr>
      </w:pPr>
    </w:p>
    <w:p w14:paraId="2A7D5541" w14:textId="44A79580" w:rsidR="00E66558" w:rsidRDefault="009C10AC" w:rsidP="00120AB1">
      <w:r>
        <w:rPr>
          <w:b/>
          <w:bCs/>
          <w:color w:val="104F75"/>
          <w:sz w:val="28"/>
          <w:szCs w:val="28"/>
        </w:rPr>
        <w:t>Total budgeted cost:</w:t>
      </w:r>
      <w:r w:rsidR="0085113D">
        <w:rPr>
          <w:b/>
          <w:bCs/>
          <w:color w:val="104F75"/>
          <w:sz w:val="28"/>
          <w:szCs w:val="28"/>
        </w:rPr>
        <w:t xml:space="preserve"> </w:t>
      </w:r>
      <w:r w:rsidR="006E14B9">
        <w:rPr>
          <w:b/>
          <w:bCs/>
          <w:color w:val="104F75"/>
          <w:sz w:val="28"/>
          <w:szCs w:val="28"/>
        </w:rPr>
        <w:t>£</w:t>
      </w:r>
      <w:r w:rsidR="000A7F23">
        <w:rPr>
          <w:b/>
          <w:bCs/>
          <w:color w:val="104F75"/>
          <w:sz w:val="28"/>
          <w:szCs w:val="28"/>
        </w:rPr>
        <w:t>110,822</w:t>
      </w:r>
    </w:p>
    <w:p w14:paraId="2A7D5542" w14:textId="4A909E07" w:rsidR="00E66558" w:rsidRDefault="009D71E8">
      <w:pPr>
        <w:pStyle w:val="Heading1"/>
      </w:pPr>
      <w:r>
        <w:lastRenderedPageBreak/>
        <w:t xml:space="preserve">Part B: Review </w:t>
      </w:r>
      <w:r w:rsidR="00C956C2">
        <w:t>of the</w:t>
      </w:r>
      <w:r>
        <w:t xml:space="preserve"> previous academic year</w:t>
      </w:r>
    </w:p>
    <w:p w14:paraId="2A7D5543" w14:textId="0748E5D0" w:rsidR="00E66558" w:rsidRDefault="00C956C2">
      <w:pPr>
        <w:pStyle w:val="Heading2"/>
      </w:pPr>
      <w:r>
        <w:t>Outcomes for disadvantaged pupils</w:t>
      </w:r>
    </w:p>
    <w:p w14:paraId="2A7D5544" w14:textId="7D40572A" w:rsidR="00E66558" w:rsidRDefault="009D71E8">
      <w:r>
        <w:t xml:space="preserve">This details the impact that our pupil premium activity had on pupils in the </w:t>
      </w:r>
      <w:r w:rsidR="004977A8">
        <w:t>2023/24</w:t>
      </w:r>
      <w:r>
        <w:t xml:space="preserve"> academic year. </w:t>
      </w:r>
    </w:p>
    <w:tbl>
      <w:tblPr>
        <w:tblW w:w="10453" w:type="dxa"/>
        <w:tblLook w:val="04A0" w:firstRow="1" w:lastRow="0" w:firstColumn="1" w:lastColumn="0" w:noHBand="0" w:noVBand="1"/>
      </w:tblPr>
      <w:tblGrid>
        <w:gridCol w:w="10453"/>
      </w:tblGrid>
      <w:tr w:rsidR="00E66558" w14:paraId="2A7D5547" w14:textId="77777777" w:rsidTr="0001295F">
        <w:trPr>
          <w:trHeight w:val="1102"/>
        </w:trPr>
        <w:tc>
          <w:tcPr>
            <w:tcW w:w="10453" w:type="dxa"/>
            <w:tcBorders>
              <w:top w:val="single" w:sz="4" w:space="0" w:color="000000"/>
              <w:left w:val="single" w:sz="4" w:space="0" w:color="000000"/>
              <w:bottom w:val="single" w:sz="4" w:space="0" w:color="000000"/>
              <w:right w:val="single" w:sz="4" w:space="0" w:color="000000"/>
            </w:tcBorders>
            <w:shd w:val="clear" w:color="auto" w:fill="auto"/>
          </w:tcPr>
          <w:p w14:paraId="2CD3C3F5" w14:textId="51C5011C" w:rsidR="00EB24F7" w:rsidRDefault="00EB24F7" w:rsidP="009966ED">
            <w:pPr>
              <w:spacing w:before="120"/>
              <w:rPr>
                <w:sz w:val="20"/>
                <w:szCs w:val="20"/>
              </w:rPr>
            </w:pPr>
            <w:r>
              <w:rPr>
                <w:sz w:val="20"/>
                <w:szCs w:val="20"/>
              </w:rPr>
              <w:t>Analysis of our data for our disadvantaged pupils</w:t>
            </w:r>
            <w:r w:rsidR="003244DF">
              <w:rPr>
                <w:sz w:val="20"/>
                <w:szCs w:val="20"/>
              </w:rPr>
              <w:t xml:space="preserve"> for the end of </w:t>
            </w:r>
            <w:r w:rsidR="004977A8">
              <w:rPr>
                <w:sz w:val="20"/>
                <w:szCs w:val="20"/>
              </w:rPr>
              <w:t>2023/24</w:t>
            </w:r>
            <w:r w:rsidR="003244DF">
              <w:rPr>
                <w:sz w:val="20"/>
                <w:szCs w:val="20"/>
              </w:rPr>
              <w:t xml:space="preserve"> and it</w:t>
            </w:r>
            <w:r>
              <w:rPr>
                <w:sz w:val="20"/>
                <w:szCs w:val="20"/>
              </w:rPr>
              <w:t xml:space="preserve"> showed the following:</w:t>
            </w:r>
          </w:p>
          <w:p w14:paraId="02BEF85A" w14:textId="123E969B" w:rsidR="00FA6123" w:rsidRDefault="00FA6123" w:rsidP="009966ED">
            <w:pPr>
              <w:spacing w:before="120"/>
              <w:rPr>
                <w:b/>
                <w:sz w:val="20"/>
                <w:szCs w:val="20"/>
              </w:rPr>
            </w:pPr>
            <w:r>
              <w:rPr>
                <w:b/>
                <w:sz w:val="20"/>
                <w:szCs w:val="20"/>
              </w:rPr>
              <w:t>Intended Outcome</w:t>
            </w:r>
            <w:r w:rsidRPr="00FA6123">
              <w:rPr>
                <w:b/>
                <w:sz w:val="20"/>
                <w:szCs w:val="20"/>
              </w:rPr>
              <w:t xml:space="preserve"> 1</w:t>
            </w:r>
            <w:r w:rsidR="00AA7073">
              <w:rPr>
                <w:b/>
                <w:sz w:val="20"/>
                <w:szCs w:val="20"/>
              </w:rPr>
              <w:t xml:space="preserve"> - </w:t>
            </w:r>
            <w:r w:rsidR="00AA7073" w:rsidRPr="00AA7073">
              <w:rPr>
                <w:b/>
                <w:sz w:val="20"/>
                <w:szCs w:val="22"/>
              </w:rPr>
              <w:t xml:space="preserve">Improved levels of </w:t>
            </w:r>
            <w:proofErr w:type="spellStart"/>
            <w:r w:rsidR="00AA7073" w:rsidRPr="00AA7073">
              <w:rPr>
                <w:b/>
                <w:sz w:val="20"/>
                <w:szCs w:val="22"/>
              </w:rPr>
              <w:t>oracy</w:t>
            </w:r>
            <w:proofErr w:type="spellEnd"/>
            <w:r w:rsidR="00AA7073" w:rsidRPr="00AA7073">
              <w:rPr>
                <w:b/>
                <w:sz w:val="20"/>
                <w:szCs w:val="22"/>
              </w:rPr>
              <w:t xml:space="preserve"> and language skills</w:t>
            </w:r>
          </w:p>
          <w:p w14:paraId="135135AF" w14:textId="599A81C7" w:rsidR="00FA6123" w:rsidRDefault="00FA6123" w:rsidP="009966ED">
            <w:pPr>
              <w:spacing w:before="120"/>
              <w:rPr>
                <w:b/>
                <w:iCs/>
                <w:sz w:val="20"/>
                <w:szCs w:val="22"/>
              </w:rPr>
            </w:pPr>
            <w:r>
              <w:rPr>
                <w:b/>
                <w:sz w:val="20"/>
                <w:szCs w:val="20"/>
              </w:rPr>
              <w:t>Intended Outcome 2</w:t>
            </w:r>
            <w:r w:rsidR="00AA7073">
              <w:rPr>
                <w:b/>
                <w:sz w:val="20"/>
                <w:szCs w:val="20"/>
              </w:rPr>
              <w:t xml:space="preserve"> - </w:t>
            </w:r>
            <w:r w:rsidR="00AA7073" w:rsidRPr="00AA7073">
              <w:rPr>
                <w:b/>
                <w:iCs/>
                <w:sz w:val="20"/>
                <w:szCs w:val="22"/>
              </w:rPr>
              <w:t>Disadvantaged pupils have improved phonic attainment scores when assessed</w:t>
            </w:r>
          </w:p>
          <w:p w14:paraId="17718DEE" w14:textId="1FCB94A5" w:rsidR="00AA7073" w:rsidRDefault="009B05A6" w:rsidP="009966ED">
            <w:pPr>
              <w:spacing w:before="120"/>
              <w:rPr>
                <w:iCs/>
                <w:sz w:val="20"/>
                <w:szCs w:val="22"/>
              </w:rPr>
            </w:pPr>
            <w:r>
              <w:rPr>
                <w:iCs/>
                <w:sz w:val="20"/>
                <w:szCs w:val="22"/>
              </w:rPr>
              <w:t>Phonics pass rate for the past 2 years.</w:t>
            </w:r>
          </w:p>
          <w:p w14:paraId="4C52922D" w14:textId="3C0F9F05" w:rsidR="00F12110" w:rsidRDefault="00247A6B" w:rsidP="009966ED">
            <w:pPr>
              <w:spacing w:before="120"/>
              <w:rPr>
                <w:sz w:val="20"/>
                <w:szCs w:val="20"/>
              </w:rPr>
            </w:pPr>
            <w:r>
              <w:rPr>
                <w:noProof/>
              </w:rPr>
              <w:drawing>
                <wp:anchor distT="0" distB="0" distL="114300" distR="114300" simplePos="0" relativeHeight="251668480" behindDoc="0" locked="0" layoutInCell="1" allowOverlap="1" wp14:anchorId="15E7E177" wp14:editId="0EB0D676">
                  <wp:simplePos x="0" y="0"/>
                  <wp:positionH relativeFrom="column">
                    <wp:posOffset>3285</wp:posOffset>
                  </wp:positionH>
                  <wp:positionV relativeFrom="paragraph">
                    <wp:posOffset>1877</wp:posOffset>
                  </wp:positionV>
                  <wp:extent cx="4110825" cy="2608028"/>
                  <wp:effectExtent l="0" t="0" r="4445" b="1905"/>
                  <wp:wrapThrough wrapText="bothSides">
                    <wp:wrapPolygon edited="0">
                      <wp:start x="0" y="0"/>
                      <wp:lineTo x="0" y="21458"/>
                      <wp:lineTo x="21523" y="21458"/>
                      <wp:lineTo x="21523" y="0"/>
                      <wp:lineTo x="0" y="0"/>
                    </wp:wrapPolygon>
                  </wp:wrapThrough>
                  <wp:docPr id="11" name="Chart 11">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r w:rsidR="00B27D8F">
              <w:rPr>
                <w:sz w:val="20"/>
                <w:szCs w:val="20"/>
              </w:rPr>
              <w:t xml:space="preserve">This graph demonstrates that the overall phonic screener pass rate at Cam Everlands </w:t>
            </w:r>
            <w:r w:rsidR="004D4C1D">
              <w:rPr>
                <w:sz w:val="20"/>
                <w:szCs w:val="20"/>
              </w:rPr>
              <w:t>remained static at 73% in 2023-24</w:t>
            </w:r>
            <w:r w:rsidR="00B27D8F">
              <w:rPr>
                <w:sz w:val="20"/>
                <w:szCs w:val="20"/>
              </w:rPr>
              <w:t xml:space="preserve">. This </w:t>
            </w:r>
            <w:r w:rsidR="004D4C1D">
              <w:rPr>
                <w:sz w:val="20"/>
                <w:szCs w:val="20"/>
              </w:rPr>
              <w:t>means that the gap to national data remains at 7%.</w:t>
            </w:r>
          </w:p>
          <w:p w14:paraId="7008EDCE" w14:textId="1AE863DA" w:rsidR="00F12110" w:rsidRDefault="00F12110" w:rsidP="009966ED">
            <w:pPr>
              <w:spacing w:before="120"/>
              <w:rPr>
                <w:sz w:val="20"/>
                <w:szCs w:val="20"/>
              </w:rPr>
            </w:pPr>
          </w:p>
          <w:p w14:paraId="3C581EB5" w14:textId="6EACEE74" w:rsidR="00F12110" w:rsidRDefault="00F12110" w:rsidP="009966ED">
            <w:pPr>
              <w:spacing w:before="120"/>
              <w:rPr>
                <w:sz w:val="20"/>
                <w:szCs w:val="20"/>
              </w:rPr>
            </w:pPr>
          </w:p>
          <w:p w14:paraId="04B6DA76" w14:textId="398568E5" w:rsidR="00F12110" w:rsidRDefault="00F12110" w:rsidP="009966ED">
            <w:pPr>
              <w:spacing w:before="120"/>
              <w:rPr>
                <w:sz w:val="20"/>
                <w:szCs w:val="20"/>
              </w:rPr>
            </w:pPr>
          </w:p>
          <w:p w14:paraId="4E15ECA9" w14:textId="51D52370" w:rsidR="00B27D8F" w:rsidRDefault="00B27D8F" w:rsidP="009966ED">
            <w:pPr>
              <w:spacing w:before="120"/>
              <w:rPr>
                <w:sz w:val="20"/>
                <w:szCs w:val="20"/>
              </w:rPr>
            </w:pPr>
          </w:p>
          <w:p w14:paraId="6348B6D7" w14:textId="3D708639" w:rsidR="00B27D8F" w:rsidRDefault="004D4C1D" w:rsidP="009966ED">
            <w:pPr>
              <w:spacing w:before="120"/>
              <w:rPr>
                <w:sz w:val="20"/>
                <w:szCs w:val="20"/>
              </w:rPr>
            </w:pPr>
            <w:r>
              <w:rPr>
                <w:noProof/>
              </w:rPr>
              <w:drawing>
                <wp:anchor distT="0" distB="0" distL="114300" distR="114300" simplePos="0" relativeHeight="251669504" behindDoc="0" locked="0" layoutInCell="1" allowOverlap="1" wp14:anchorId="55F2AB8F" wp14:editId="56FC4307">
                  <wp:simplePos x="0" y="0"/>
                  <wp:positionH relativeFrom="column">
                    <wp:posOffset>3175</wp:posOffset>
                  </wp:positionH>
                  <wp:positionV relativeFrom="paragraph">
                    <wp:posOffset>325755</wp:posOffset>
                  </wp:positionV>
                  <wp:extent cx="4126230" cy="2846070"/>
                  <wp:effectExtent l="0" t="0" r="7620" b="11430"/>
                  <wp:wrapThrough wrapText="bothSides">
                    <wp:wrapPolygon edited="0">
                      <wp:start x="0" y="0"/>
                      <wp:lineTo x="0" y="21542"/>
                      <wp:lineTo x="21540" y="21542"/>
                      <wp:lineTo x="21540" y="0"/>
                      <wp:lineTo x="0" y="0"/>
                    </wp:wrapPolygon>
                  </wp:wrapThrough>
                  <wp:docPr id="12" name="Chart 12">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p>
          <w:p w14:paraId="23C72929" w14:textId="56D4D15B" w:rsidR="00B27D8F" w:rsidRPr="00B27D8F" w:rsidRDefault="004D4C1D" w:rsidP="009966ED">
            <w:pPr>
              <w:spacing w:before="120"/>
              <w:rPr>
                <w:noProof/>
                <w:sz w:val="20"/>
              </w:rPr>
            </w:pPr>
            <w:r>
              <w:rPr>
                <w:noProof/>
                <w:sz w:val="20"/>
              </w:rPr>
              <w:t xml:space="preserve"> </w:t>
            </w:r>
            <w:r w:rsidR="00B27D8F">
              <w:rPr>
                <w:noProof/>
                <w:sz w:val="20"/>
              </w:rPr>
              <w:t xml:space="preserve">This graph shows that the percentage of PP pupils who passed the phonics screener in Year 1 over the past </w:t>
            </w:r>
            <w:r>
              <w:rPr>
                <w:noProof/>
                <w:sz w:val="20"/>
              </w:rPr>
              <w:t>3 years has increased from 29% in 2022 and 2023 to 60% in 2024. The gap to national has closed from an average of 53.5% in 2022 and 2023 to 20% in 2024.</w:t>
            </w:r>
          </w:p>
          <w:p w14:paraId="678A03CF" w14:textId="77777777" w:rsidR="00B27D8F" w:rsidRDefault="00B27D8F" w:rsidP="009966ED">
            <w:pPr>
              <w:spacing w:before="120"/>
              <w:rPr>
                <w:noProof/>
              </w:rPr>
            </w:pPr>
          </w:p>
          <w:p w14:paraId="32EB4B57" w14:textId="6DB81A13" w:rsidR="00B27D8F" w:rsidRDefault="00B27D8F" w:rsidP="009966ED">
            <w:pPr>
              <w:spacing w:before="120"/>
              <w:rPr>
                <w:noProof/>
              </w:rPr>
            </w:pPr>
          </w:p>
          <w:p w14:paraId="4ACD4F86" w14:textId="1EBEF482" w:rsidR="00B27D8F" w:rsidRDefault="00B27D8F" w:rsidP="009966ED">
            <w:pPr>
              <w:spacing w:before="120"/>
              <w:rPr>
                <w:noProof/>
              </w:rPr>
            </w:pPr>
          </w:p>
          <w:p w14:paraId="1EB6D63A" w14:textId="05D64FA7" w:rsidR="00B27D8F" w:rsidRDefault="00B27D8F" w:rsidP="009966ED">
            <w:pPr>
              <w:spacing w:before="120"/>
              <w:rPr>
                <w:noProof/>
              </w:rPr>
            </w:pPr>
          </w:p>
          <w:p w14:paraId="09BA6FC5" w14:textId="4F578C88" w:rsidR="00B27D8F" w:rsidRDefault="00B27D8F" w:rsidP="009966ED">
            <w:pPr>
              <w:spacing w:before="120"/>
              <w:rPr>
                <w:noProof/>
              </w:rPr>
            </w:pPr>
          </w:p>
          <w:p w14:paraId="3CC48729" w14:textId="05393819" w:rsidR="00F12110" w:rsidRDefault="004D4C1D" w:rsidP="004D4C1D">
            <w:pPr>
              <w:spacing w:before="120"/>
              <w:rPr>
                <w:sz w:val="20"/>
                <w:szCs w:val="20"/>
              </w:rPr>
            </w:pPr>
            <w:r>
              <w:rPr>
                <w:noProof/>
              </w:rPr>
              <w:lastRenderedPageBreak/>
              <w:drawing>
                <wp:anchor distT="0" distB="0" distL="114300" distR="114300" simplePos="0" relativeHeight="251670528" behindDoc="0" locked="0" layoutInCell="1" allowOverlap="1" wp14:anchorId="05A42403" wp14:editId="53743A86">
                  <wp:simplePos x="0" y="0"/>
                  <wp:positionH relativeFrom="column">
                    <wp:posOffset>3175</wp:posOffset>
                  </wp:positionH>
                  <wp:positionV relativeFrom="paragraph">
                    <wp:posOffset>0</wp:posOffset>
                  </wp:positionV>
                  <wp:extent cx="3888105" cy="2846070"/>
                  <wp:effectExtent l="0" t="0" r="17145" b="11430"/>
                  <wp:wrapThrough wrapText="bothSides">
                    <wp:wrapPolygon edited="0">
                      <wp:start x="0" y="0"/>
                      <wp:lineTo x="0" y="21542"/>
                      <wp:lineTo x="21589" y="21542"/>
                      <wp:lineTo x="21589" y="0"/>
                      <wp:lineTo x="0" y="0"/>
                    </wp:wrapPolygon>
                  </wp:wrapThrough>
                  <wp:docPr id="13" name="Chart 13">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r w:rsidR="00F12110">
              <w:rPr>
                <w:sz w:val="20"/>
                <w:szCs w:val="20"/>
              </w:rPr>
              <w:t>This graph shows th</w:t>
            </w:r>
            <w:r>
              <w:rPr>
                <w:sz w:val="20"/>
                <w:szCs w:val="20"/>
              </w:rPr>
              <w:t>at the average points scored by PP pupils who were retested at the end of Year 2 was 31.6 points (down from 33.6 in 2023).</w:t>
            </w:r>
          </w:p>
          <w:p w14:paraId="1787E54B" w14:textId="212E90B6" w:rsidR="004D4C1D" w:rsidRDefault="004D4C1D" w:rsidP="004D4C1D">
            <w:pPr>
              <w:spacing w:before="120"/>
              <w:rPr>
                <w:sz w:val="20"/>
                <w:szCs w:val="20"/>
              </w:rPr>
            </w:pPr>
            <w:r>
              <w:rPr>
                <w:sz w:val="20"/>
                <w:szCs w:val="20"/>
              </w:rPr>
              <w:t>For the 5 children who were retested, the average points gained was 8.6.</w:t>
            </w:r>
          </w:p>
          <w:p w14:paraId="6C9CF766" w14:textId="16EE2FCE" w:rsidR="009B05A6" w:rsidRDefault="009B05A6" w:rsidP="009966ED">
            <w:pPr>
              <w:spacing w:before="120"/>
              <w:rPr>
                <w:sz w:val="20"/>
                <w:szCs w:val="20"/>
              </w:rPr>
            </w:pPr>
          </w:p>
          <w:p w14:paraId="4AACB32C" w14:textId="63E3B699" w:rsidR="00F12110" w:rsidRDefault="00F12110" w:rsidP="009966ED">
            <w:pPr>
              <w:spacing w:before="120"/>
              <w:rPr>
                <w:sz w:val="20"/>
                <w:szCs w:val="20"/>
              </w:rPr>
            </w:pPr>
          </w:p>
          <w:p w14:paraId="4A4C668A" w14:textId="77777777" w:rsidR="004D4C1D" w:rsidRDefault="004D4C1D" w:rsidP="00FA6123">
            <w:pPr>
              <w:spacing w:before="120"/>
              <w:rPr>
                <w:sz w:val="20"/>
                <w:szCs w:val="20"/>
              </w:rPr>
            </w:pPr>
          </w:p>
          <w:p w14:paraId="47C5825A" w14:textId="77777777" w:rsidR="004D4C1D" w:rsidRDefault="004D4C1D" w:rsidP="00FA6123">
            <w:pPr>
              <w:spacing w:before="120"/>
              <w:rPr>
                <w:sz w:val="20"/>
                <w:szCs w:val="20"/>
              </w:rPr>
            </w:pPr>
          </w:p>
          <w:p w14:paraId="077D92AF" w14:textId="37A11887" w:rsidR="004D4C1D" w:rsidRDefault="002207FB" w:rsidP="00FA6123">
            <w:pPr>
              <w:spacing w:before="120"/>
              <w:rPr>
                <w:sz w:val="20"/>
                <w:szCs w:val="20"/>
              </w:rPr>
            </w:pPr>
            <w:r>
              <w:rPr>
                <w:noProof/>
              </w:rPr>
              <w:drawing>
                <wp:anchor distT="0" distB="0" distL="114300" distR="114300" simplePos="0" relativeHeight="251671552" behindDoc="0" locked="0" layoutInCell="1" allowOverlap="1" wp14:anchorId="715F7E2D" wp14:editId="6ED65106">
                  <wp:simplePos x="0" y="0"/>
                  <wp:positionH relativeFrom="column">
                    <wp:posOffset>3175</wp:posOffset>
                  </wp:positionH>
                  <wp:positionV relativeFrom="paragraph">
                    <wp:posOffset>327660</wp:posOffset>
                  </wp:positionV>
                  <wp:extent cx="3935730" cy="2874645"/>
                  <wp:effectExtent l="0" t="0" r="7620" b="1905"/>
                  <wp:wrapThrough wrapText="bothSides">
                    <wp:wrapPolygon edited="0">
                      <wp:start x="0" y="0"/>
                      <wp:lineTo x="0" y="21471"/>
                      <wp:lineTo x="21537" y="21471"/>
                      <wp:lineTo x="21537" y="0"/>
                      <wp:lineTo x="0" y="0"/>
                    </wp:wrapPolygon>
                  </wp:wrapThrough>
                  <wp:docPr id="14" name="Chart 14">
                    <a:extLst xmlns:a="http://schemas.openxmlformats.org/drawingml/2006/main">
                      <a:ext uri="{FF2B5EF4-FFF2-40B4-BE49-F238E27FC236}">
                        <a16:creationId xmlns:a16="http://schemas.microsoft.com/office/drawing/2014/main" id="{00000000-0008-0000-00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anchor>
              </w:drawing>
            </w:r>
          </w:p>
          <w:p w14:paraId="78C3C868" w14:textId="79C9391D" w:rsidR="00426ABA" w:rsidRDefault="004D4C1D" w:rsidP="00FA6123">
            <w:pPr>
              <w:spacing w:before="120"/>
              <w:rPr>
                <w:sz w:val="20"/>
                <w:szCs w:val="20"/>
              </w:rPr>
            </w:pPr>
            <w:r>
              <w:rPr>
                <w:sz w:val="20"/>
                <w:szCs w:val="20"/>
              </w:rPr>
              <w:t>Th</w:t>
            </w:r>
            <w:r w:rsidR="00426ABA">
              <w:rPr>
                <w:sz w:val="20"/>
                <w:szCs w:val="20"/>
              </w:rPr>
              <w:t xml:space="preserve">e graph shows that 86% of the PP pupils in the </w:t>
            </w:r>
            <w:r w:rsidR="00FA6123">
              <w:rPr>
                <w:sz w:val="20"/>
                <w:szCs w:val="20"/>
              </w:rPr>
              <w:t>Y2 cohort</w:t>
            </w:r>
            <w:r w:rsidR="00426ABA">
              <w:rPr>
                <w:sz w:val="20"/>
                <w:szCs w:val="20"/>
              </w:rPr>
              <w:t xml:space="preserve"> had passed the screener</w:t>
            </w:r>
            <w:r w:rsidR="00FA6123">
              <w:rPr>
                <w:sz w:val="20"/>
                <w:szCs w:val="20"/>
              </w:rPr>
              <w:t xml:space="preserve"> by</w:t>
            </w:r>
            <w:r w:rsidR="00426ABA">
              <w:rPr>
                <w:sz w:val="20"/>
                <w:szCs w:val="20"/>
              </w:rPr>
              <w:t xml:space="preserve"> the time they left Year 2</w:t>
            </w:r>
            <w:r w:rsidR="00FA6123">
              <w:rPr>
                <w:sz w:val="20"/>
                <w:szCs w:val="20"/>
              </w:rPr>
              <w:t xml:space="preserve">. </w:t>
            </w:r>
          </w:p>
          <w:p w14:paraId="3138E196" w14:textId="44F2A112" w:rsidR="00426ABA" w:rsidRDefault="002207FB" w:rsidP="00FA6123">
            <w:pPr>
              <w:spacing w:before="120"/>
              <w:rPr>
                <w:sz w:val="20"/>
                <w:szCs w:val="20"/>
              </w:rPr>
            </w:pPr>
            <w:r>
              <w:rPr>
                <w:sz w:val="20"/>
                <w:szCs w:val="20"/>
              </w:rPr>
              <w:t>The gap has reduced from 48% to 32%.</w:t>
            </w:r>
          </w:p>
          <w:p w14:paraId="6B717FEE" w14:textId="195646F2" w:rsidR="00426ABA" w:rsidRDefault="00426ABA" w:rsidP="00FA6123">
            <w:pPr>
              <w:spacing w:before="120"/>
              <w:rPr>
                <w:sz w:val="20"/>
                <w:szCs w:val="20"/>
              </w:rPr>
            </w:pPr>
          </w:p>
          <w:p w14:paraId="1DEC755A" w14:textId="36B8EDA8" w:rsidR="00426ABA" w:rsidRDefault="00426ABA" w:rsidP="00FA6123">
            <w:pPr>
              <w:spacing w:before="120"/>
              <w:rPr>
                <w:sz w:val="20"/>
                <w:szCs w:val="20"/>
              </w:rPr>
            </w:pPr>
          </w:p>
          <w:p w14:paraId="6F820FFC" w14:textId="77777777" w:rsidR="00426ABA" w:rsidRPr="007957E3" w:rsidRDefault="00426ABA" w:rsidP="00FA6123">
            <w:pPr>
              <w:spacing w:before="120"/>
              <w:rPr>
                <w:sz w:val="20"/>
                <w:szCs w:val="20"/>
              </w:rPr>
            </w:pPr>
          </w:p>
          <w:p w14:paraId="7E441F33" w14:textId="77777777" w:rsidR="00426ABA" w:rsidRDefault="00426ABA" w:rsidP="009966ED">
            <w:pPr>
              <w:spacing w:before="120"/>
              <w:rPr>
                <w:b/>
                <w:sz w:val="20"/>
                <w:szCs w:val="20"/>
              </w:rPr>
            </w:pPr>
          </w:p>
          <w:p w14:paraId="49F30544" w14:textId="77777777" w:rsidR="00426ABA" w:rsidRDefault="00426ABA" w:rsidP="009966ED">
            <w:pPr>
              <w:spacing w:before="120"/>
              <w:rPr>
                <w:b/>
                <w:sz w:val="20"/>
                <w:szCs w:val="20"/>
              </w:rPr>
            </w:pPr>
          </w:p>
          <w:p w14:paraId="5829F975" w14:textId="77777777" w:rsidR="00426ABA" w:rsidRDefault="00426ABA" w:rsidP="009966ED">
            <w:pPr>
              <w:spacing w:before="120"/>
              <w:rPr>
                <w:b/>
                <w:sz w:val="20"/>
                <w:szCs w:val="20"/>
              </w:rPr>
            </w:pPr>
          </w:p>
          <w:p w14:paraId="4DBDE844" w14:textId="77777777" w:rsidR="00426ABA" w:rsidRDefault="00426ABA" w:rsidP="009966ED">
            <w:pPr>
              <w:spacing w:before="120"/>
              <w:rPr>
                <w:b/>
                <w:sz w:val="20"/>
                <w:szCs w:val="20"/>
              </w:rPr>
            </w:pPr>
          </w:p>
          <w:p w14:paraId="2FCC1110" w14:textId="77777777" w:rsidR="00426ABA" w:rsidRDefault="00426ABA" w:rsidP="009966ED">
            <w:pPr>
              <w:spacing w:before="120"/>
              <w:rPr>
                <w:b/>
                <w:sz w:val="20"/>
                <w:szCs w:val="20"/>
              </w:rPr>
            </w:pPr>
          </w:p>
          <w:p w14:paraId="62CADBD9" w14:textId="77777777" w:rsidR="00426ABA" w:rsidRDefault="00426ABA" w:rsidP="009966ED">
            <w:pPr>
              <w:spacing w:before="120"/>
              <w:rPr>
                <w:b/>
                <w:sz w:val="20"/>
                <w:szCs w:val="20"/>
              </w:rPr>
            </w:pPr>
          </w:p>
          <w:p w14:paraId="07E9A179" w14:textId="77777777" w:rsidR="00426ABA" w:rsidRDefault="00426ABA" w:rsidP="009966ED">
            <w:pPr>
              <w:spacing w:before="120"/>
              <w:rPr>
                <w:b/>
                <w:sz w:val="20"/>
                <w:szCs w:val="20"/>
              </w:rPr>
            </w:pPr>
          </w:p>
          <w:p w14:paraId="35C7B3B6" w14:textId="2B19F5F9" w:rsidR="00426ABA" w:rsidRDefault="00426ABA" w:rsidP="009966ED">
            <w:pPr>
              <w:spacing w:before="120"/>
              <w:rPr>
                <w:b/>
                <w:sz w:val="20"/>
                <w:szCs w:val="20"/>
              </w:rPr>
            </w:pPr>
          </w:p>
          <w:p w14:paraId="1DFE2168" w14:textId="3954655A" w:rsidR="002207FB" w:rsidRDefault="002207FB" w:rsidP="009966ED">
            <w:pPr>
              <w:spacing w:before="120"/>
              <w:rPr>
                <w:b/>
                <w:sz w:val="20"/>
                <w:szCs w:val="20"/>
              </w:rPr>
            </w:pPr>
          </w:p>
          <w:p w14:paraId="24D22F0A" w14:textId="77777777" w:rsidR="002207FB" w:rsidRDefault="002207FB" w:rsidP="009966ED">
            <w:pPr>
              <w:spacing w:before="120"/>
              <w:rPr>
                <w:b/>
                <w:sz w:val="20"/>
                <w:szCs w:val="20"/>
              </w:rPr>
            </w:pPr>
          </w:p>
          <w:p w14:paraId="42C41077" w14:textId="77777777" w:rsidR="00426ABA" w:rsidRDefault="00426ABA" w:rsidP="009966ED">
            <w:pPr>
              <w:spacing w:before="120"/>
              <w:rPr>
                <w:b/>
                <w:sz w:val="20"/>
                <w:szCs w:val="20"/>
              </w:rPr>
            </w:pPr>
          </w:p>
          <w:p w14:paraId="7357EF35" w14:textId="77777777" w:rsidR="00426ABA" w:rsidRDefault="00426ABA" w:rsidP="009966ED">
            <w:pPr>
              <w:spacing w:before="120"/>
              <w:rPr>
                <w:b/>
                <w:sz w:val="20"/>
                <w:szCs w:val="20"/>
              </w:rPr>
            </w:pPr>
          </w:p>
          <w:p w14:paraId="42B979D1" w14:textId="2CC18DDC" w:rsidR="00FA6123" w:rsidRPr="00FA6123" w:rsidRDefault="00DB127B" w:rsidP="009966ED">
            <w:pPr>
              <w:spacing w:before="120"/>
              <w:rPr>
                <w:b/>
                <w:sz w:val="20"/>
                <w:szCs w:val="20"/>
              </w:rPr>
            </w:pPr>
            <w:r>
              <w:rPr>
                <w:noProof/>
              </w:rPr>
              <w:lastRenderedPageBreak/>
              <w:drawing>
                <wp:anchor distT="0" distB="0" distL="114300" distR="114300" simplePos="0" relativeHeight="251673600" behindDoc="0" locked="0" layoutInCell="1" allowOverlap="1" wp14:anchorId="268BF705" wp14:editId="59AEC1E0">
                  <wp:simplePos x="0" y="0"/>
                  <wp:positionH relativeFrom="column">
                    <wp:posOffset>-49420</wp:posOffset>
                  </wp:positionH>
                  <wp:positionV relativeFrom="paragraph">
                    <wp:posOffset>211345</wp:posOffset>
                  </wp:positionV>
                  <wp:extent cx="3971925" cy="2973705"/>
                  <wp:effectExtent l="0" t="0" r="9525" b="17145"/>
                  <wp:wrapThrough wrapText="bothSides">
                    <wp:wrapPolygon edited="0">
                      <wp:start x="0" y="0"/>
                      <wp:lineTo x="0" y="21586"/>
                      <wp:lineTo x="21548" y="21586"/>
                      <wp:lineTo x="21548" y="0"/>
                      <wp:lineTo x="0" y="0"/>
                    </wp:wrapPolygon>
                  </wp:wrapThrough>
                  <wp:docPr id="16" name="Chart 16">
                    <a:extLst xmlns:a="http://schemas.openxmlformats.org/drawingml/2006/main">
                      <a:ext uri="{FF2B5EF4-FFF2-40B4-BE49-F238E27FC236}">
                        <a16:creationId xmlns:a16="http://schemas.microsoft.com/office/drawing/2014/main" id="{00000000-0008-0000-0000-000009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V relativeFrom="margin">
                    <wp14:pctHeight>0</wp14:pctHeight>
                  </wp14:sizeRelV>
                </wp:anchor>
              </w:drawing>
            </w:r>
            <w:r w:rsidR="00FA6123">
              <w:rPr>
                <w:b/>
                <w:sz w:val="20"/>
                <w:szCs w:val="20"/>
              </w:rPr>
              <w:t>Intended Outcome 3</w:t>
            </w:r>
          </w:p>
          <w:p w14:paraId="515D8508" w14:textId="10155C69" w:rsidR="005C246F" w:rsidRDefault="005C246F" w:rsidP="009966ED">
            <w:pPr>
              <w:spacing w:before="120"/>
              <w:rPr>
                <w:sz w:val="20"/>
                <w:szCs w:val="20"/>
              </w:rPr>
            </w:pPr>
            <w:r>
              <w:rPr>
                <w:sz w:val="20"/>
                <w:szCs w:val="20"/>
              </w:rPr>
              <w:t>This graph shows that our PP pupils outperformed their peers nationally by 10%. Indeed, the percentage of PP pupils who attained expected standard or higher was 55% which represented a 2% positive gap to their non-PP peers in school.</w:t>
            </w:r>
          </w:p>
          <w:p w14:paraId="34EF4818" w14:textId="77777777" w:rsidR="005C246F" w:rsidRDefault="005C246F" w:rsidP="009966ED">
            <w:pPr>
              <w:spacing w:before="120"/>
              <w:rPr>
                <w:sz w:val="20"/>
                <w:szCs w:val="20"/>
              </w:rPr>
            </w:pPr>
          </w:p>
          <w:p w14:paraId="4D211EE2" w14:textId="77777777" w:rsidR="005C246F" w:rsidRDefault="005C246F" w:rsidP="009966ED">
            <w:pPr>
              <w:spacing w:before="120"/>
              <w:rPr>
                <w:sz w:val="20"/>
                <w:szCs w:val="20"/>
              </w:rPr>
            </w:pPr>
          </w:p>
          <w:p w14:paraId="51D8516D" w14:textId="77777777" w:rsidR="005C246F" w:rsidRDefault="005C246F" w:rsidP="009966ED">
            <w:pPr>
              <w:spacing w:before="120"/>
              <w:rPr>
                <w:sz w:val="20"/>
                <w:szCs w:val="20"/>
              </w:rPr>
            </w:pPr>
          </w:p>
          <w:p w14:paraId="2DF79623" w14:textId="4D96D302" w:rsidR="005C246F" w:rsidRDefault="005C246F" w:rsidP="009966ED">
            <w:pPr>
              <w:spacing w:before="120"/>
              <w:rPr>
                <w:sz w:val="20"/>
                <w:szCs w:val="20"/>
              </w:rPr>
            </w:pPr>
          </w:p>
          <w:p w14:paraId="2E29CEC4" w14:textId="77777777" w:rsidR="00C6462D" w:rsidRDefault="00C6462D" w:rsidP="009966ED">
            <w:pPr>
              <w:spacing w:before="120"/>
              <w:rPr>
                <w:sz w:val="20"/>
                <w:szCs w:val="20"/>
              </w:rPr>
            </w:pPr>
          </w:p>
          <w:p w14:paraId="5D5C3EFC" w14:textId="27D99123" w:rsidR="005C246F" w:rsidRDefault="00C6462D" w:rsidP="009966ED">
            <w:pPr>
              <w:spacing w:before="120"/>
              <w:rPr>
                <w:sz w:val="20"/>
                <w:szCs w:val="20"/>
              </w:rPr>
            </w:pPr>
            <w:r>
              <w:rPr>
                <w:noProof/>
              </w:rPr>
              <w:drawing>
                <wp:anchor distT="0" distB="0" distL="114300" distR="114300" simplePos="0" relativeHeight="251672576" behindDoc="0" locked="0" layoutInCell="1" allowOverlap="1" wp14:anchorId="6918B1D8" wp14:editId="1384BF3F">
                  <wp:simplePos x="0" y="0"/>
                  <wp:positionH relativeFrom="column">
                    <wp:posOffset>-56515</wp:posOffset>
                  </wp:positionH>
                  <wp:positionV relativeFrom="paragraph">
                    <wp:posOffset>97624</wp:posOffset>
                  </wp:positionV>
                  <wp:extent cx="3983355" cy="2863215"/>
                  <wp:effectExtent l="0" t="0" r="17145" b="13335"/>
                  <wp:wrapThrough wrapText="bothSides">
                    <wp:wrapPolygon edited="0">
                      <wp:start x="0" y="0"/>
                      <wp:lineTo x="0" y="21557"/>
                      <wp:lineTo x="21590" y="21557"/>
                      <wp:lineTo x="21590" y="0"/>
                      <wp:lineTo x="0" y="0"/>
                    </wp:wrapPolygon>
                  </wp:wrapThrough>
                  <wp:docPr id="15" name="Chart 15">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anchor>
              </w:drawing>
            </w:r>
          </w:p>
          <w:p w14:paraId="7464A551" w14:textId="4B917F9D" w:rsidR="002810FF" w:rsidRDefault="002810FF" w:rsidP="009966ED">
            <w:pPr>
              <w:spacing w:before="120"/>
              <w:rPr>
                <w:sz w:val="20"/>
                <w:szCs w:val="20"/>
              </w:rPr>
            </w:pPr>
            <w:r>
              <w:rPr>
                <w:sz w:val="20"/>
                <w:szCs w:val="20"/>
              </w:rPr>
              <w:t xml:space="preserve">This data shows the number of pupils who are attaining expected standard or higher in the core subjects of reading, writing and maths. </w:t>
            </w:r>
            <w:r w:rsidR="00577DC0">
              <w:rPr>
                <w:sz w:val="20"/>
                <w:szCs w:val="20"/>
              </w:rPr>
              <w:t>It shows a rapid increase in the percentage of PP pupils who are attaining at lease expected standard</w:t>
            </w:r>
            <w:r w:rsidR="0059393B">
              <w:rPr>
                <w:sz w:val="20"/>
                <w:szCs w:val="20"/>
              </w:rPr>
              <w:t xml:space="preserve">. </w:t>
            </w:r>
            <w:r w:rsidR="00577DC0">
              <w:rPr>
                <w:sz w:val="20"/>
                <w:szCs w:val="20"/>
              </w:rPr>
              <w:t xml:space="preserve"> </w:t>
            </w:r>
          </w:p>
          <w:p w14:paraId="0C9BD263" w14:textId="50E2E7AC" w:rsidR="007932BD" w:rsidRDefault="007932BD" w:rsidP="009966ED">
            <w:pPr>
              <w:spacing w:before="120"/>
              <w:rPr>
                <w:sz w:val="20"/>
                <w:szCs w:val="20"/>
              </w:rPr>
            </w:pPr>
          </w:p>
          <w:p w14:paraId="2BDE84CE" w14:textId="1299AC14" w:rsidR="007932BD" w:rsidRDefault="007932BD" w:rsidP="009966ED">
            <w:pPr>
              <w:spacing w:before="120"/>
              <w:rPr>
                <w:sz w:val="20"/>
                <w:szCs w:val="20"/>
              </w:rPr>
            </w:pPr>
          </w:p>
          <w:p w14:paraId="2C6B3B8E" w14:textId="28D88A95" w:rsidR="007932BD" w:rsidRDefault="007932BD" w:rsidP="009966ED">
            <w:pPr>
              <w:spacing w:before="120"/>
              <w:rPr>
                <w:sz w:val="20"/>
                <w:szCs w:val="20"/>
              </w:rPr>
            </w:pPr>
          </w:p>
          <w:p w14:paraId="4FCC44F8" w14:textId="6E02B59F" w:rsidR="00C6462D" w:rsidRDefault="00C6462D" w:rsidP="009966ED">
            <w:pPr>
              <w:spacing w:before="120"/>
              <w:rPr>
                <w:sz w:val="20"/>
                <w:szCs w:val="20"/>
              </w:rPr>
            </w:pPr>
          </w:p>
          <w:p w14:paraId="78FE77D0" w14:textId="7A8BFA62" w:rsidR="00C6462D" w:rsidRDefault="006C0232" w:rsidP="009966ED">
            <w:pPr>
              <w:spacing w:before="120"/>
              <w:rPr>
                <w:sz w:val="20"/>
                <w:szCs w:val="20"/>
              </w:rPr>
            </w:pPr>
            <w:r>
              <w:rPr>
                <w:noProof/>
              </w:rPr>
              <w:drawing>
                <wp:anchor distT="0" distB="0" distL="114300" distR="114300" simplePos="0" relativeHeight="251674624" behindDoc="0" locked="0" layoutInCell="1" allowOverlap="1" wp14:anchorId="362E75EC" wp14:editId="00F42CCF">
                  <wp:simplePos x="0" y="0"/>
                  <wp:positionH relativeFrom="column">
                    <wp:posOffset>-28630</wp:posOffset>
                  </wp:positionH>
                  <wp:positionV relativeFrom="paragraph">
                    <wp:posOffset>202427</wp:posOffset>
                  </wp:positionV>
                  <wp:extent cx="3919745" cy="2552065"/>
                  <wp:effectExtent l="0" t="0" r="5080" b="635"/>
                  <wp:wrapThrough wrapText="bothSides">
                    <wp:wrapPolygon edited="0">
                      <wp:start x="0" y="0"/>
                      <wp:lineTo x="0" y="21444"/>
                      <wp:lineTo x="21523" y="21444"/>
                      <wp:lineTo x="21523" y="0"/>
                      <wp:lineTo x="0" y="0"/>
                    </wp:wrapPolygon>
                  </wp:wrapThrough>
                  <wp:docPr id="1" name="Chart 1">
                    <a:extLst xmlns:a="http://schemas.openxmlformats.org/drawingml/2006/main">
                      <a:ext uri="{FF2B5EF4-FFF2-40B4-BE49-F238E27FC236}">
                        <a16:creationId xmlns:a16="http://schemas.microsoft.com/office/drawing/2014/main" id="{00000000-0008-0000-0000-000008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p>
          <w:p w14:paraId="4A1A1D0A" w14:textId="5DA769A0" w:rsidR="00FA6123" w:rsidRDefault="0059393B" w:rsidP="00FA6123">
            <w:pPr>
              <w:spacing w:before="120"/>
              <w:rPr>
                <w:sz w:val="20"/>
                <w:szCs w:val="20"/>
              </w:rPr>
            </w:pPr>
            <w:r>
              <w:rPr>
                <w:sz w:val="20"/>
                <w:szCs w:val="20"/>
              </w:rPr>
              <w:t>T</w:t>
            </w:r>
            <w:r w:rsidR="00FA6123">
              <w:rPr>
                <w:sz w:val="20"/>
                <w:szCs w:val="20"/>
              </w:rPr>
              <w:t xml:space="preserve">his data reflects the improvements made in all subject areas and shows that the gap between PP pupils and those not in receipt of the PP grant </w:t>
            </w:r>
            <w:r w:rsidR="00C6462D">
              <w:rPr>
                <w:sz w:val="20"/>
                <w:szCs w:val="20"/>
              </w:rPr>
              <w:t xml:space="preserve">was non-existent in 2023/24. </w:t>
            </w:r>
            <w:r w:rsidR="00FA6123">
              <w:rPr>
                <w:sz w:val="20"/>
                <w:szCs w:val="20"/>
              </w:rPr>
              <w:t xml:space="preserve"> </w:t>
            </w:r>
            <w:r w:rsidR="00C6462D">
              <w:rPr>
                <w:sz w:val="20"/>
                <w:szCs w:val="20"/>
              </w:rPr>
              <w:t>However, the percentage of non-PP pupils who achieved expected standard dropped from the previous year.</w:t>
            </w:r>
          </w:p>
          <w:p w14:paraId="27BC9899" w14:textId="0936F755" w:rsidR="006C0232" w:rsidRDefault="006C0232" w:rsidP="00FA6123">
            <w:pPr>
              <w:spacing w:before="120"/>
              <w:rPr>
                <w:sz w:val="20"/>
                <w:szCs w:val="20"/>
              </w:rPr>
            </w:pPr>
            <w:r>
              <w:rPr>
                <w:sz w:val="20"/>
                <w:szCs w:val="20"/>
              </w:rPr>
              <w:t>This graph shows that the combined attainment of our PP pupils in Y6 was in line with the national level but that there was a gap with the non-PP pupils.</w:t>
            </w:r>
          </w:p>
          <w:p w14:paraId="36BD123B" w14:textId="04D02512" w:rsidR="0001295F" w:rsidRDefault="00AD7F58" w:rsidP="0001295F">
            <w:pPr>
              <w:spacing w:before="120"/>
              <w:rPr>
                <w:sz w:val="20"/>
                <w:szCs w:val="20"/>
              </w:rPr>
            </w:pPr>
            <w:r>
              <w:rPr>
                <w:noProof/>
              </w:rPr>
              <w:lastRenderedPageBreak/>
              <w:drawing>
                <wp:anchor distT="0" distB="0" distL="114300" distR="114300" simplePos="0" relativeHeight="251675648" behindDoc="0" locked="0" layoutInCell="1" allowOverlap="1" wp14:anchorId="44538610" wp14:editId="43B8E675">
                  <wp:simplePos x="0" y="0"/>
                  <wp:positionH relativeFrom="column">
                    <wp:posOffset>3285</wp:posOffset>
                  </wp:positionH>
                  <wp:positionV relativeFrom="paragraph">
                    <wp:posOffset>304</wp:posOffset>
                  </wp:positionV>
                  <wp:extent cx="4166484" cy="2877820"/>
                  <wp:effectExtent l="0" t="0" r="5715" b="17780"/>
                  <wp:wrapThrough wrapText="bothSides">
                    <wp:wrapPolygon edited="0">
                      <wp:start x="0" y="0"/>
                      <wp:lineTo x="0" y="21590"/>
                      <wp:lineTo x="21531" y="21590"/>
                      <wp:lineTo x="21531" y="0"/>
                      <wp:lineTo x="0" y="0"/>
                    </wp:wrapPolygon>
                  </wp:wrapThrough>
                  <wp:docPr id="17" name="Chart 17">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r w:rsidR="008E01ED">
              <w:rPr>
                <w:sz w:val="20"/>
                <w:szCs w:val="20"/>
              </w:rPr>
              <w:t xml:space="preserve"> </w:t>
            </w:r>
            <w:r w:rsidR="0001295F">
              <w:rPr>
                <w:sz w:val="20"/>
                <w:szCs w:val="20"/>
              </w:rPr>
              <w:t>Our internal monitoring showed that the same group of disadvantaged pupils made the following progress:</w:t>
            </w:r>
          </w:p>
          <w:p w14:paraId="0E7132E2" w14:textId="0DD7F37A" w:rsidR="0001295F" w:rsidRDefault="0001295F" w:rsidP="0001295F">
            <w:pPr>
              <w:spacing w:before="120"/>
              <w:rPr>
                <w:sz w:val="20"/>
                <w:szCs w:val="20"/>
              </w:rPr>
            </w:pPr>
            <w:r>
              <w:rPr>
                <w:sz w:val="20"/>
                <w:szCs w:val="20"/>
              </w:rPr>
              <w:t>This shows that, for reading, 82% of PP pupils make at least expected progress compared with 94% of non-PP pupils. In writing, the numbers are 90% for PP pupils and 94% for non-PP pupils and in maths, it is 100% for PP pupils and 89% for non-PP pupils.</w:t>
            </w:r>
          </w:p>
          <w:p w14:paraId="3F7C289F" w14:textId="27B9CC96" w:rsidR="00FA6123" w:rsidRDefault="00FA6123" w:rsidP="009966ED">
            <w:pPr>
              <w:spacing w:before="120"/>
              <w:rPr>
                <w:sz w:val="20"/>
                <w:szCs w:val="20"/>
              </w:rPr>
            </w:pPr>
          </w:p>
          <w:p w14:paraId="1DEA7115" w14:textId="77777777" w:rsidR="0001295F" w:rsidRDefault="0001295F" w:rsidP="009966ED">
            <w:pPr>
              <w:spacing w:before="120"/>
              <w:rPr>
                <w:sz w:val="20"/>
                <w:szCs w:val="20"/>
              </w:rPr>
            </w:pPr>
          </w:p>
          <w:p w14:paraId="56815291" w14:textId="69A67EAA" w:rsidR="00FA6123" w:rsidRDefault="00FA6123" w:rsidP="009966ED">
            <w:pPr>
              <w:spacing w:before="120"/>
              <w:rPr>
                <w:sz w:val="20"/>
                <w:szCs w:val="20"/>
              </w:rPr>
            </w:pPr>
          </w:p>
          <w:tbl>
            <w:tblPr>
              <w:tblStyle w:val="TableGrid"/>
              <w:tblW w:w="0" w:type="auto"/>
              <w:tblLook w:val="04A0" w:firstRow="1" w:lastRow="0" w:firstColumn="1" w:lastColumn="0" w:noHBand="0" w:noVBand="1"/>
            </w:tblPr>
            <w:tblGrid>
              <w:gridCol w:w="1853"/>
              <w:gridCol w:w="577"/>
              <w:gridCol w:w="577"/>
              <w:gridCol w:w="577"/>
              <w:gridCol w:w="675"/>
              <w:gridCol w:w="675"/>
              <w:gridCol w:w="577"/>
              <w:gridCol w:w="577"/>
              <w:gridCol w:w="577"/>
              <w:gridCol w:w="10"/>
              <w:gridCol w:w="567"/>
              <w:gridCol w:w="577"/>
              <w:gridCol w:w="12"/>
              <w:gridCol w:w="665"/>
              <w:gridCol w:w="577"/>
              <w:gridCol w:w="7"/>
              <w:gridCol w:w="570"/>
              <w:gridCol w:w="577"/>
            </w:tblGrid>
            <w:tr w:rsidR="00934FB2" w14:paraId="223E8066" w14:textId="77777777" w:rsidTr="00934FB2">
              <w:trPr>
                <w:trHeight w:val="198"/>
              </w:trPr>
              <w:tc>
                <w:tcPr>
                  <w:tcW w:w="1872" w:type="dxa"/>
                  <w:shd w:val="clear" w:color="auto" w:fill="DBE5F1" w:themeFill="accent1" w:themeFillTint="33"/>
                </w:tcPr>
                <w:p w14:paraId="04B00C66" w14:textId="439A070B" w:rsidR="00934FB2" w:rsidRPr="00006175" w:rsidRDefault="00934FB2" w:rsidP="00934FB2">
                  <w:pPr>
                    <w:spacing w:before="120" w:after="0"/>
                    <w:rPr>
                      <w:sz w:val="18"/>
                      <w:szCs w:val="20"/>
                    </w:rPr>
                  </w:pPr>
                </w:p>
              </w:tc>
              <w:tc>
                <w:tcPr>
                  <w:tcW w:w="1137" w:type="dxa"/>
                  <w:gridSpan w:val="2"/>
                  <w:shd w:val="clear" w:color="auto" w:fill="DBE5F1" w:themeFill="accent1" w:themeFillTint="33"/>
                  <w:vAlign w:val="center"/>
                </w:tcPr>
                <w:p w14:paraId="70D858FA" w14:textId="77777777" w:rsidR="00934FB2" w:rsidRPr="00006175" w:rsidRDefault="00934FB2" w:rsidP="00934FB2">
                  <w:pPr>
                    <w:spacing w:before="120" w:after="0"/>
                    <w:jc w:val="center"/>
                    <w:rPr>
                      <w:sz w:val="18"/>
                      <w:szCs w:val="20"/>
                    </w:rPr>
                  </w:pPr>
                  <w:r>
                    <w:rPr>
                      <w:sz w:val="18"/>
                      <w:szCs w:val="20"/>
                    </w:rPr>
                    <w:t>Year 1</w:t>
                  </w:r>
                </w:p>
              </w:tc>
              <w:tc>
                <w:tcPr>
                  <w:tcW w:w="1254" w:type="dxa"/>
                  <w:gridSpan w:val="2"/>
                  <w:shd w:val="clear" w:color="auto" w:fill="DBE5F1" w:themeFill="accent1" w:themeFillTint="33"/>
                  <w:vAlign w:val="center"/>
                </w:tcPr>
                <w:p w14:paraId="36DA6A4E" w14:textId="77777777" w:rsidR="00934FB2" w:rsidRPr="00006175" w:rsidRDefault="00934FB2" w:rsidP="00934FB2">
                  <w:pPr>
                    <w:spacing w:before="120" w:after="0"/>
                    <w:jc w:val="center"/>
                    <w:rPr>
                      <w:sz w:val="18"/>
                      <w:szCs w:val="20"/>
                    </w:rPr>
                  </w:pPr>
                  <w:r>
                    <w:rPr>
                      <w:sz w:val="18"/>
                      <w:szCs w:val="20"/>
                    </w:rPr>
                    <w:t>Year 2</w:t>
                  </w:r>
                </w:p>
              </w:tc>
              <w:tc>
                <w:tcPr>
                  <w:tcW w:w="1254" w:type="dxa"/>
                  <w:gridSpan w:val="2"/>
                  <w:shd w:val="clear" w:color="auto" w:fill="DBE5F1" w:themeFill="accent1" w:themeFillTint="33"/>
                  <w:vAlign w:val="center"/>
                </w:tcPr>
                <w:p w14:paraId="742CF2FF" w14:textId="77777777" w:rsidR="00934FB2" w:rsidRPr="00006175" w:rsidRDefault="00934FB2" w:rsidP="00934FB2">
                  <w:pPr>
                    <w:spacing w:before="120" w:after="0"/>
                    <w:jc w:val="center"/>
                    <w:rPr>
                      <w:sz w:val="18"/>
                      <w:szCs w:val="20"/>
                    </w:rPr>
                  </w:pPr>
                  <w:r>
                    <w:rPr>
                      <w:sz w:val="18"/>
                      <w:szCs w:val="20"/>
                    </w:rPr>
                    <w:t>Year 3</w:t>
                  </w:r>
                </w:p>
              </w:tc>
              <w:tc>
                <w:tcPr>
                  <w:tcW w:w="1164" w:type="dxa"/>
                  <w:gridSpan w:val="3"/>
                  <w:shd w:val="clear" w:color="auto" w:fill="DBE5F1" w:themeFill="accent1" w:themeFillTint="33"/>
                  <w:vAlign w:val="center"/>
                </w:tcPr>
                <w:p w14:paraId="7B731778" w14:textId="0222423A" w:rsidR="00934FB2" w:rsidRPr="00006175" w:rsidRDefault="00934FB2" w:rsidP="00934FB2">
                  <w:pPr>
                    <w:spacing w:before="120" w:after="0"/>
                    <w:jc w:val="center"/>
                    <w:rPr>
                      <w:sz w:val="18"/>
                      <w:szCs w:val="20"/>
                    </w:rPr>
                  </w:pPr>
                  <w:r>
                    <w:rPr>
                      <w:sz w:val="18"/>
                      <w:szCs w:val="20"/>
                    </w:rPr>
                    <w:t>Year 4</w:t>
                  </w:r>
                </w:p>
              </w:tc>
              <w:tc>
                <w:tcPr>
                  <w:tcW w:w="1154" w:type="dxa"/>
                  <w:gridSpan w:val="3"/>
                  <w:shd w:val="clear" w:color="auto" w:fill="DBE5F1" w:themeFill="accent1" w:themeFillTint="33"/>
                  <w:vAlign w:val="center"/>
                </w:tcPr>
                <w:p w14:paraId="09585A19" w14:textId="77777777" w:rsidR="00934FB2" w:rsidRPr="00006175" w:rsidRDefault="00934FB2" w:rsidP="00934FB2">
                  <w:pPr>
                    <w:spacing w:before="120" w:after="0"/>
                    <w:jc w:val="center"/>
                    <w:rPr>
                      <w:sz w:val="18"/>
                      <w:szCs w:val="20"/>
                    </w:rPr>
                  </w:pPr>
                  <w:r>
                    <w:rPr>
                      <w:sz w:val="18"/>
                      <w:szCs w:val="20"/>
                    </w:rPr>
                    <w:t>Year 5</w:t>
                  </w:r>
                </w:p>
              </w:tc>
              <w:tc>
                <w:tcPr>
                  <w:tcW w:w="1151" w:type="dxa"/>
                  <w:gridSpan w:val="3"/>
                  <w:shd w:val="clear" w:color="auto" w:fill="DBE5F1" w:themeFill="accent1" w:themeFillTint="33"/>
                  <w:vAlign w:val="center"/>
                </w:tcPr>
                <w:p w14:paraId="1D851C2B" w14:textId="77777777" w:rsidR="00934FB2" w:rsidRPr="00006175" w:rsidRDefault="00934FB2" w:rsidP="00934FB2">
                  <w:pPr>
                    <w:spacing w:before="120" w:after="0"/>
                    <w:jc w:val="center"/>
                    <w:rPr>
                      <w:sz w:val="18"/>
                      <w:szCs w:val="20"/>
                    </w:rPr>
                  </w:pPr>
                  <w:r>
                    <w:rPr>
                      <w:sz w:val="18"/>
                      <w:szCs w:val="20"/>
                    </w:rPr>
                    <w:t>Year 6</w:t>
                  </w:r>
                </w:p>
              </w:tc>
              <w:tc>
                <w:tcPr>
                  <w:tcW w:w="1147" w:type="dxa"/>
                  <w:gridSpan w:val="2"/>
                  <w:shd w:val="clear" w:color="auto" w:fill="DBE5F1" w:themeFill="accent1" w:themeFillTint="33"/>
                  <w:vAlign w:val="center"/>
                </w:tcPr>
                <w:p w14:paraId="1696621C" w14:textId="77777777" w:rsidR="00934FB2" w:rsidRDefault="00934FB2" w:rsidP="00934FB2">
                  <w:pPr>
                    <w:spacing w:before="120" w:after="0"/>
                    <w:jc w:val="center"/>
                    <w:rPr>
                      <w:sz w:val="18"/>
                      <w:szCs w:val="20"/>
                    </w:rPr>
                  </w:pPr>
                  <w:r>
                    <w:rPr>
                      <w:sz w:val="18"/>
                      <w:szCs w:val="20"/>
                    </w:rPr>
                    <w:t>Overall</w:t>
                  </w:r>
                </w:p>
              </w:tc>
            </w:tr>
            <w:tr w:rsidR="00934FB2" w14:paraId="1309945D" w14:textId="77777777" w:rsidTr="00832078">
              <w:trPr>
                <w:trHeight w:val="198"/>
              </w:trPr>
              <w:tc>
                <w:tcPr>
                  <w:tcW w:w="1872" w:type="dxa"/>
                  <w:vAlign w:val="center"/>
                </w:tcPr>
                <w:p w14:paraId="682F338C" w14:textId="08EF4958" w:rsidR="00934FB2" w:rsidRDefault="00934FB2" w:rsidP="00934FB2">
                  <w:pPr>
                    <w:spacing w:before="120" w:after="0"/>
                    <w:jc w:val="center"/>
                    <w:rPr>
                      <w:sz w:val="18"/>
                      <w:szCs w:val="20"/>
                    </w:rPr>
                  </w:pPr>
                </w:p>
              </w:tc>
              <w:tc>
                <w:tcPr>
                  <w:tcW w:w="577" w:type="dxa"/>
                  <w:shd w:val="clear" w:color="auto" w:fill="D9D9D9" w:themeFill="background1" w:themeFillShade="D9"/>
                  <w:vAlign w:val="center"/>
                </w:tcPr>
                <w:p w14:paraId="75D96A4E" w14:textId="63E5EBF9" w:rsidR="00934FB2" w:rsidRPr="00006175" w:rsidRDefault="00934FB2" w:rsidP="00934FB2">
                  <w:pPr>
                    <w:spacing w:before="120" w:after="0"/>
                    <w:jc w:val="center"/>
                    <w:rPr>
                      <w:sz w:val="18"/>
                      <w:szCs w:val="20"/>
                    </w:rPr>
                  </w:pPr>
                  <w:r>
                    <w:rPr>
                      <w:sz w:val="18"/>
                      <w:szCs w:val="20"/>
                    </w:rPr>
                    <w:t xml:space="preserve">PP </w:t>
                  </w:r>
                </w:p>
              </w:tc>
              <w:tc>
                <w:tcPr>
                  <w:tcW w:w="560" w:type="dxa"/>
                  <w:shd w:val="clear" w:color="auto" w:fill="D9D9D9" w:themeFill="background1" w:themeFillShade="D9"/>
                  <w:vAlign w:val="center"/>
                </w:tcPr>
                <w:p w14:paraId="30D03A7B" w14:textId="18D5BBC7" w:rsidR="00934FB2" w:rsidRPr="00006175" w:rsidRDefault="00934FB2" w:rsidP="00934FB2">
                  <w:pPr>
                    <w:spacing w:before="120" w:after="0"/>
                    <w:jc w:val="center"/>
                    <w:rPr>
                      <w:sz w:val="18"/>
                      <w:szCs w:val="20"/>
                    </w:rPr>
                  </w:pPr>
                  <w:r>
                    <w:rPr>
                      <w:sz w:val="18"/>
                      <w:szCs w:val="20"/>
                    </w:rPr>
                    <w:t>Non</w:t>
                  </w:r>
                </w:p>
              </w:tc>
              <w:tc>
                <w:tcPr>
                  <w:tcW w:w="577" w:type="dxa"/>
                  <w:vAlign w:val="center"/>
                </w:tcPr>
                <w:p w14:paraId="3F605C2C" w14:textId="12D00FFD" w:rsidR="00934FB2" w:rsidRPr="00006175" w:rsidRDefault="00934FB2" w:rsidP="00934FB2">
                  <w:pPr>
                    <w:spacing w:before="120" w:after="0"/>
                    <w:jc w:val="center"/>
                    <w:rPr>
                      <w:sz w:val="18"/>
                      <w:szCs w:val="20"/>
                    </w:rPr>
                  </w:pPr>
                  <w:r>
                    <w:rPr>
                      <w:sz w:val="18"/>
                      <w:szCs w:val="20"/>
                    </w:rPr>
                    <w:t xml:space="preserve">PP </w:t>
                  </w:r>
                </w:p>
              </w:tc>
              <w:tc>
                <w:tcPr>
                  <w:tcW w:w="677" w:type="dxa"/>
                  <w:vAlign w:val="center"/>
                </w:tcPr>
                <w:p w14:paraId="6EBCD581" w14:textId="530224EA" w:rsidR="00934FB2" w:rsidRPr="00006175" w:rsidRDefault="00934FB2" w:rsidP="00934FB2">
                  <w:pPr>
                    <w:spacing w:before="120" w:after="0"/>
                    <w:jc w:val="center"/>
                    <w:rPr>
                      <w:sz w:val="18"/>
                      <w:szCs w:val="20"/>
                    </w:rPr>
                  </w:pPr>
                  <w:r>
                    <w:rPr>
                      <w:sz w:val="18"/>
                      <w:szCs w:val="20"/>
                    </w:rPr>
                    <w:t>Non</w:t>
                  </w:r>
                </w:p>
              </w:tc>
              <w:tc>
                <w:tcPr>
                  <w:tcW w:w="677" w:type="dxa"/>
                  <w:shd w:val="clear" w:color="auto" w:fill="D9D9D9" w:themeFill="background1" w:themeFillShade="D9"/>
                  <w:vAlign w:val="center"/>
                </w:tcPr>
                <w:p w14:paraId="5D57A7AE" w14:textId="4A52C856" w:rsidR="00934FB2" w:rsidRPr="00006175" w:rsidRDefault="00934FB2" w:rsidP="00934FB2">
                  <w:pPr>
                    <w:spacing w:before="120" w:after="0"/>
                    <w:jc w:val="center"/>
                    <w:rPr>
                      <w:sz w:val="18"/>
                      <w:szCs w:val="20"/>
                    </w:rPr>
                  </w:pPr>
                  <w:r>
                    <w:rPr>
                      <w:sz w:val="18"/>
                      <w:szCs w:val="20"/>
                    </w:rPr>
                    <w:t xml:space="preserve">PP </w:t>
                  </w:r>
                </w:p>
              </w:tc>
              <w:tc>
                <w:tcPr>
                  <w:tcW w:w="577" w:type="dxa"/>
                  <w:shd w:val="clear" w:color="auto" w:fill="D9D9D9" w:themeFill="background1" w:themeFillShade="D9"/>
                  <w:vAlign w:val="center"/>
                </w:tcPr>
                <w:p w14:paraId="06C894C2" w14:textId="64DC7AF5" w:rsidR="00934FB2" w:rsidRPr="00006175" w:rsidRDefault="00934FB2" w:rsidP="00934FB2">
                  <w:pPr>
                    <w:spacing w:before="120" w:after="0"/>
                    <w:jc w:val="center"/>
                    <w:rPr>
                      <w:sz w:val="18"/>
                      <w:szCs w:val="20"/>
                    </w:rPr>
                  </w:pPr>
                  <w:r>
                    <w:rPr>
                      <w:sz w:val="18"/>
                      <w:szCs w:val="20"/>
                    </w:rPr>
                    <w:t>Non</w:t>
                  </w:r>
                </w:p>
              </w:tc>
              <w:tc>
                <w:tcPr>
                  <w:tcW w:w="577" w:type="dxa"/>
                  <w:vAlign w:val="center"/>
                </w:tcPr>
                <w:p w14:paraId="57FF8215" w14:textId="57040D9B" w:rsidR="00934FB2" w:rsidRPr="00006175" w:rsidRDefault="00934FB2" w:rsidP="00934FB2">
                  <w:pPr>
                    <w:spacing w:before="120" w:after="0"/>
                    <w:jc w:val="center"/>
                    <w:rPr>
                      <w:sz w:val="18"/>
                      <w:szCs w:val="20"/>
                    </w:rPr>
                  </w:pPr>
                  <w:r>
                    <w:rPr>
                      <w:sz w:val="18"/>
                      <w:szCs w:val="20"/>
                    </w:rPr>
                    <w:t xml:space="preserve">PP </w:t>
                  </w:r>
                </w:p>
              </w:tc>
              <w:tc>
                <w:tcPr>
                  <w:tcW w:w="577" w:type="dxa"/>
                  <w:vAlign w:val="center"/>
                </w:tcPr>
                <w:p w14:paraId="002E54E5" w14:textId="74988BFB" w:rsidR="00934FB2" w:rsidRPr="00006175" w:rsidRDefault="00934FB2" w:rsidP="00934FB2">
                  <w:pPr>
                    <w:spacing w:before="120" w:after="0"/>
                    <w:jc w:val="center"/>
                    <w:rPr>
                      <w:sz w:val="18"/>
                      <w:szCs w:val="20"/>
                    </w:rPr>
                  </w:pPr>
                  <w:r>
                    <w:rPr>
                      <w:sz w:val="18"/>
                      <w:szCs w:val="20"/>
                    </w:rPr>
                    <w:t>Non</w:t>
                  </w:r>
                </w:p>
              </w:tc>
              <w:tc>
                <w:tcPr>
                  <w:tcW w:w="577" w:type="dxa"/>
                  <w:gridSpan w:val="2"/>
                  <w:shd w:val="clear" w:color="auto" w:fill="D9D9D9" w:themeFill="background1" w:themeFillShade="D9"/>
                  <w:vAlign w:val="center"/>
                </w:tcPr>
                <w:p w14:paraId="0C7B92F0" w14:textId="3717AC7F" w:rsidR="00934FB2" w:rsidRPr="00006175" w:rsidRDefault="00934FB2" w:rsidP="00934FB2">
                  <w:pPr>
                    <w:spacing w:before="120" w:after="0"/>
                    <w:jc w:val="center"/>
                    <w:rPr>
                      <w:sz w:val="18"/>
                      <w:szCs w:val="20"/>
                    </w:rPr>
                  </w:pPr>
                  <w:r>
                    <w:rPr>
                      <w:sz w:val="18"/>
                      <w:szCs w:val="20"/>
                    </w:rPr>
                    <w:t xml:space="preserve">PP </w:t>
                  </w:r>
                </w:p>
              </w:tc>
              <w:tc>
                <w:tcPr>
                  <w:tcW w:w="577" w:type="dxa"/>
                  <w:shd w:val="clear" w:color="auto" w:fill="D9D9D9" w:themeFill="background1" w:themeFillShade="D9"/>
                  <w:vAlign w:val="center"/>
                </w:tcPr>
                <w:p w14:paraId="7BC0A813" w14:textId="22414986" w:rsidR="00934FB2" w:rsidRPr="00006175" w:rsidRDefault="00934FB2" w:rsidP="00934FB2">
                  <w:pPr>
                    <w:spacing w:before="120" w:after="0"/>
                    <w:jc w:val="center"/>
                    <w:rPr>
                      <w:sz w:val="18"/>
                      <w:szCs w:val="20"/>
                    </w:rPr>
                  </w:pPr>
                  <w:r>
                    <w:rPr>
                      <w:sz w:val="18"/>
                      <w:szCs w:val="20"/>
                    </w:rPr>
                    <w:t>Non</w:t>
                  </w:r>
                </w:p>
              </w:tc>
              <w:tc>
                <w:tcPr>
                  <w:tcW w:w="577" w:type="dxa"/>
                  <w:gridSpan w:val="2"/>
                  <w:vAlign w:val="center"/>
                </w:tcPr>
                <w:p w14:paraId="28FCD389" w14:textId="2AC8168C" w:rsidR="00934FB2" w:rsidRPr="00006175" w:rsidRDefault="00934FB2" w:rsidP="00934FB2">
                  <w:pPr>
                    <w:spacing w:before="120" w:after="0"/>
                    <w:jc w:val="center"/>
                    <w:rPr>
                      <w:sz w:val="18"/>
                      <w:szCs w:val="20"/>
                    </w:rPr>
                  </w:pPr>
                  <w:r>
                    <w:rPr>
                      <w:sz w:val="18"/>
                      <w:szCs w:val="20"/>
                    </w:rPr>
                    <w:t xml:space="preserve">PP </w:t>
                  </w:r>
                </w:p>
              </w:tc>
              <w:tc>
                <w:tcPr>
                  <w:tcW w:w="577" w:type="dxa"/>
                  <w:vAlign w:val="center"/>
                </w:tcPr>
                <w:p w14:paraId="064BF608" w14:textId="5915CC7A" w:rsidR="00934FB2" w:rsidRPr="00006175" w:rsidRDefault="00934FB2" w:rsidP="00934FB2">
                  <w:pPr>
                    <w:spacing w:before="120" w:after="0"/>
                    <w:jc w:val="center"/>
                    <w:rPr>
                      <w:sz w:val="18"/>
                      <w:szCs w:val="20"/>
                    </w:rPr>
                  </w:pPr>
                  <w:r>
                    <w:rPr>
                      <w:sz w:val="18"/>
                      <w:szCs w:val="20"/>
                    </w:rPr>
                    <w:t>Non</w:t>
                  </w:r>
                </w:p>
              </w:tc>
              <w:tc>
                <w:tcPr>
                  <w:tcW w:w="577" w:type="dxa"/>
                  <w:gridSpan w:val="2"/>
                  <w:shd w:val="clear" w:color="auto" w:fill="D9D9D9" w:themeFill="background1" w:themeFillShade="D9"/>
                  <w:vAlign w:val="center"/>
                </w:tcPr>
                <w:p w14:paraId="2B2A3A6B" w14:textId="4E01B28F" w:rsidR="00934FB2" w:rsidRPr="00006175" w:rsidRDefault="00934FB2" w:rsidP="00934FB2">
                  <w:pPr>
                    <w:spacing w:before="120" w:after="0"/>
                    <w:jc w:val="center"/>
                    <w:rPr>
                      <w:sz w:val="18"/>
                      <w:szCs w:val="20"/>
                    </w:rPr>
                  </w:pPr>
                  <w:r>
                    <w:rPr>
                      <w:sz w:val="18"/>
                      <w:szCs w:val="20"/>
                    </w:rPr>
                    <w:t xml:space="preserve">PP </w:t>
                  </w:r>
                </w:p>
              </w:tc>
              <w:tc>
                <w:tcPr>
                  <w:tcW w:w="577" w:type="dxa"/>
                  <w:shd w:val="clear" w:color="auto" w:fill="D9D9D9" w:themeFill="background1" w:themeFillShade="D9"/>
                  <w:vAlign w:val="center"/>
                </w:tcPr>
                <w:p w14:paraId="0E0FE67A" w14:textId="322BF888" w:rsidR="00934FB2" w:rsidRDefault="00934FB2" w:rsidP="00934FB2">
                  <w:pPr>
                    <w:spacing w:before="120" w:after="0"/>
                    <w:jc w:val="center"/>
                    <w:rPr>
                      <w:sz w:val="18"/>
                      <w:szCs w:val="20"/>
                    </w:rPr>
                  </w:pPr>
                  <w:r>
                    <w:rPr>
                      <w:sz w:val="18"/>
                      <w:szCs w:val="20"/>
                    </w:rPr>
                    <w:t>Non</w:t>
                  </w:r>
                </w:p>
              </w:tc>
            </w:tr>
            <w:tr w:rsidR="00934FB2" w14:paraId="1E460CDB" w14:textId="77777777" w:rsidTr="00832078">
              <w:trPr>
                <w:trHeight w:val="198"/>
              </w:trPr>
              <w:tc>
                <w:tcPr>
                  <w:tcW w:w="1872" w:type="dxa"/>
                  <w:vAlign w:val="center"/>
                </w:tcPr>
                <w:p w14:paraId="52D093AF" w14:textId="70B0F9C4" w:rsidR="00934FB2" w:rsidRPr="00006175" w:rsidRDefault="00934FB2" w:rsidP="00934FB2">
                  <w:pPr>
                    <w:spacing w:before="120" w:after="0"/>
                    <w:jc w:val="center"/>
                    <w:rPr>
                      <w:sz w:val="18"/>
                      <w:szCs w:val="20"/>
                    </w:rPr>
                  </w:pPr>
                  <w:r>
                    <w:rPr>
                      <w:sz w:val="18"/>
                      <w:szCs w:val="20"/>
                    </w:rPr>
                    <w:t>Number of pupils</w:t>
                  </w:r>
                </w:p>
              </w:tc>
              <w:tc>
                <w:tcPr>
                  <w:tcW w:w="577" w:type="dxa"/>
                  <w:shd w:val="clear" w:color="auto" w:fill="D9D9D9" w:themeFill="background1" w:themeFillShade="D9"/>
                  <w:vAlign w:val="center"/>
                </w:tcPr>
                <w:p w14:paraId="01088BC4" w14:textId="49515DBE" w:rsidR="00934FB2" w:rsidRPr="00006175" w:rsidRDefault="007D38C7" w:rsidP="00934FB2">
                  <w:pPr>
                    <w:spacing w:before="120" w:after="0"/>
                    <w:jc w:val="center"/>
                    <w:rPr>
                      <w:sz w:val="18"/>
                      <w:szCs w:val="20"/>
                    </w:rPr>
                  </w:pPr>
                  <w:r>
                    <w:rPr>
                      <w:sz w:val="18"/>
                      <w:szCs w:val="20"/>
                    </w:rPr>
                    <w:t>10</w:t>
                  </w:r>
                </w:p>
              </w:tc>
              <w:tc>
                <w:tcPr>
                  <w:tcW w:w="560" w:type="dxa"/>
                  <w:shd w:val="clear" w:color="auto" w:fill="D9D9D9" w:themeFill="background1" w:themeFillShade="D9"/>
                  <w:vAlign w:val="center"/>
                </w:tcPr>
                <w:p w14:paraId="331A8D64" w14:textId="47C62A1B" w:rsidR="00934FB2" w:rsidRPr="00006175" w:rsidRDefault="007D38C7" w:rsidP="00934FB2">
                  <w:pPr>
                    <w:spacing w:before="120" w:after="0"/>
                    <w:jc w:val="center"/>
                    <w:rPr>
                      <w:sz w:val="18"/>
                      <w:szCs w:val="20"/>
                    </w:rPr>
                  </w:pPr>
                  <w:r>
                    <w:rPr>
                      <w:sz w:val="18"/>
                      <w:szCs w:val="20"/>
                    </w:rPr>
                    <w:t>20</w:t>
                  </w:r>
                </w:p>
              </w:tc>
              <w:tc>
                <w:tcPr>
                  <w:tcW w:w="577" w:type="dxa"/>
                  <w:vAlign w:val="center"/>
                </w:tcPr>
                <w:p w14:paraId="3BB0DA4F" w14:textId="2B0D15F1" w:rsidR="00934FB2" w:rsidRPr="00006175" w:rsidRDefault="00934FB2" w:rsidP="00934FB2">
                  <w:pPr>
                    <w:spacing w:before="120" w:after="0"/>
                    <w:jc w:val="center"/>
                    <w:rPr>
                      <w:sz w:val="18"/>
                      <w:szCs w:val="20"/>
                    </w:rPr>
                  </w:pPr>
                  <w:r>
                    <w:rPr>
                      <w:sz w:val="18"/>
                      <w:szCs w:val="20"/>
                    </w:rPr>
                    <w:t>8</w:t>
                  </w:r>
                </w:p>
              </w:tc>
              <w:tc>
                <w:tcPr>
                  <w:tcW w:w="677" w:type="dxa"/>
                  <w:vAlign w:val="center"/>
                </w:tcPr>
                <w:p w14:paraId="4C64A064" w14:textId="235FE070" w:rsidR="00934FB2" w:rsidRPr="00006175" w:rsidRDefault="00832078" w:rsidP="00934FB2">
                  <w:pPr>
                    <w:spacing w:before="120" w:after="0"/>
                    <w:jc w:val="center"/>
                    <w:rPr>
                      <w:sz w:val="18"/>
                      <w:szCs w:val="20"/>
                    </w:rPr>
                  </w:pPr>
                  <w:r>
                    <w:rPr>
                      <w:sz w:val="18"/>
                      <w:szCs w:val="20"/>
                    </w:rPr>
                    <w:t>22</w:t>
                  </w:r>
                </w:p>
              </w:tc>
              <w:tc>
                <w:tcPr>
                  <w:tcW w:w="677" w:type="dxa"/>
                  <w:shd w:val="clear" w:color="auto" w:fill="D9D9D9" w:themeFill="background1" w:themeFillShade="D9"/>
                  <w:vAlign w:val="center"/>
                </w:tcPr>
                <w:p w14:paraId="4461D975" w14:textId="72300255" w:rsidR="00934FB2" w:rsidRPr="00006175" w:rsidRDefault="007D38C7" w:rsidP="00934FB2">
                  <w:pPr>
                    <w:spacing w:before="120" w:after="0"/>
                    <w:jc w:val="center"/>
                    <w:rPr>
                      <w:sz w:val="18"/>
                      <w:szCs w:val="20"/>
                    </w:rPr>
                  </w:pPr>
                  <w:r>
                    <w:rPr>
                      <w:sz w:val="18"/>
                      <w:szCs w:val="20"/>
                    </w:rPr>
                    <w:t>7</w:t>
                  </w:r>
                </w:p>
              </w:tc>
              <w:tc>
                <w:tcPr>
                  <w:tcW w:w="577" w:type="dxa"/>
                  <w:shd w:val="clear" w:color="auto" w:fill="D9D9D9" w:themeFill="background1" w:themeFillShade="D9"/>
                  <w:vAlign w:val="center"/>
                </w:tcPr>
                <w:p w14:paraId="1E842E9F" w14:textId="5BD43BB0" w:rsidR="00934FB2" w:rsidRPr="00006175" w:rsidRDefault="00832078" w:rsidP="00934FB2">
                  <w:pPr>
                    <w:spacing w:before="120" w:after="0"/>
                    <w:jc w:val="center"/>
                    <w:rPr>
                      <w:sz w:val="18"/>
                      <w:szCs w:val="20"/>
                    </w:rPr>
                  </w:pPr>
                  <w:r>
                    <w:rPr>
                      <w:sz w:val="18"/>
                      <w:szCs w:val="20"/>
                    </w:rPr>
                    <w:t>2</w:t>
                  </w:r>
                  <w:r w:rsidR="007D38C7">
                    <w:rPr>
                      <w:sz w:val="18"/>
                      <w:szCs w:val="20"/>
                    </w:rPr>
                    <w:t>3</w:t>
                  </w:r>
                </w:p>
              </w:tc>
              <w:tc>
                <w:tcPr>
                  <w:tcW w:w="577" w:type="dxa"/>
                  <w:vAlign w:val="center"/>
                </w:tcPr>
                <w:p w14:paraId="3013F3DF" w14:textId="1884D24E" w:rsidR="00934FB2" w:rsidRPr="00006175" w:rsidRDefault="007D38C7" w:rsidP="00934FB2">
                  <w:pPr>
                    <w:spacing w:before="120" w:after="0"/>
                    <w:jc w:val="center"/>
                    <w:rPr>
                      <w:sz w:val="18"/>
                      <w:szCs w:val="20"/>
                    </w:rPr>
                  </w:pPr>
                  <w:r>
                    <w:rPr>
                      <w:sz w:val="18"/>
                      <w:szCs w:val="20"/>
                    </w:rPr>
                    <w:t>6</w:t>
                  </w:r>
                </w:p>
              </w:tc>
              <w:tc>
                <w:tcPr>
                  <w:tcW w:w="577" w:type="dxa"/>
                  <w:vAlign w:val="center"/>
                </w:tcPr>
                <w:p w14:paraId="77606746" w14:textId="7A455AF8" w:rsidR="00934FB2" w:rsidRPr="00006175" w:rsidRDefault="007D38C7" w:rsidP="00934FB2">
                  <w:pPr>
                    <w:spacing w:before="120" w:after="0"/>
                    <w:jc w:val="center"/>
                    <w:rPr>
                      <w:sz w:val="18"/>
                      <w:szCs w:val="20"/>
                    </w:rPr>
                  </w:pPr>
                  <w:r>
                    <w:rPr>
                      <w:sz w:val="18"/>
                      <w:szCs w:val="20"/>
                    </w:rPr>
                    <w:t>27</w:t>
                  </w:r>
                </w:p>
              </w:tc>
              <w:tc>
                <w:tcPr>
                  <w:tcW w:w="577" w:type="dxa"/>
                  <w:gridSpan w:val="2"/>
                  <w:shd w:val="clear" w:color="auto" w:fill="D9D9D9" w:themeFill="background1" w:themeFillShade="D9"/>
                  <w:vAlign w:val="center"/>
                </w:tcPr>
                <w:p w14:paraId="3AAD89FF" w14:textId="31295826" w:rsidR="00934FB2" w:rsidRPr="00006175" w:rsidRDefault="007D38C7" w:rsidP="00934FB2">
                  <w:pPr>
                    <w:spacing w:before="120" w:after="0"/>
                    <w:jc w:val="center"/>
                    <w:rPr>
                      <w:sz w:val="18"/>
                      <w:szCs w:val="20"/>
                    </w:rPr>
                  </w:pPr>
                  <w:r>
                    <w:rPr>
                      <w:sz w:val="18"/>
                      <w:szCs w:val="20"/>
                    </w:rPr>
                    <w:t>13</w:t>
                  </w:r>
                </w:p>
              </w:tc>
              <w:tc>
                <w:tcPr>
                  <w:tcW w:w="577" w:type="dxa"/>
                  <w:shd w:val="clear" w:color="auto" w:fill="D9D9D9" w:themeFill="background1" w:themeFillShade="D9"/>
                  <w:vAlign w:val="center"/>
                </w:tcPr>
                <w:p w14:paraId="39635F5D" w14:textId="5E5A1E78" w:rsidR="00934FB2" w:rsidRPr="00006175" w:rsidRDefault="007D38C7" w:rsidP="00934FB2">
                  <w:pPr>
                    <w:spacing w:before="120" w:after="0"/>
                    <w:jc w:val="center"/>
                    <w:rPr>
                      <w:sz w:val="18"/>
                      <w:szCs w:val="20"/>
                    </w:rPr>
                  </w:pPr>
                  <w:r>
                    <w:rPr>
                      <w:sz w:val="18"/>
                      <w:szCs w:val="20"/>
                    </w:rPr>
                    <w:t>18</w:t>
                  </w:r>
                </w:p>
              </w:tc>
              <w:tc>
                <w:tcPr>
                  <w:tcW w:w="577" w:type="dxa"/>
                  <w:gridSpan w:val="2"/>
                  <w:vAlign w:val="center"/>
                </w:tcPr>
                <w:p w14:paraId="69E8FAD1" w14:textId="2B559333" w:rsidR="00934FB2" w:rsidRPr="00006175" w:rsidRDefault="00934FB2" w:rsidP="00934FB2">
                  <w:pPr>
                    <w:spacing w:before="120" w:after="0"/>
                    <w:jc w:val="center"/>
                    <w:rPr>
                      <w:sz w:val="18"/>
                      <w:szCs w:val="20"/>
                    </w:rPr>
                  </w:pPr>
                  <w:r>
                    <w:rPr>
                      <w:sz w:val="18"/>
                      <w:szCs w:val="20"/>
                    </w:rPr>
                    <w:t>1</w:t>
                  </w:r>
                  <w:r w:rsidR="007D38C7">
                    <w:rPr>
                      <w:sz w:val="18"/>
                      <w:szCs w:val="20"/>
                    </w:rPr>
                    <w:t>1</w:t>
                  </w:r>
                </w:p>
              </w:tc>
              <w:tc>
                <w:tcPr>
                  <w:tcW w:w="577" w:type="dxa"/>
                  <w:vAlign w:val="center"/>
                </w:tcPr>
                <w:p w14:paraId="7D51203E" w14:textId="01BFD08E" w:rsidR="00934FB2" w:rsidRPr="00006175" w:rsidRDefault="00832078" w:rsidP="00934FB2">
                  <w:pPr>
                    <w:spacing w:before="120" w:after="0"/>
                    <w:jc w:val="center"/>
                    <w:rPr>
                      <w:sz w:val="18"/>
                      <w:szCs w:val="20"/>
                    </w:rPr>
                  </w:pPr>
                  <w:r>
                    <w:rPr>
                      <w:sz w:val="18"/>
                      <w:szCs w:val="20"/>
                    </w:rPr>
                    <w:t>1</w:t>
                  </w:r>
                  <w:r w:rsidR="007D38C7">
                    <w:rPr>
                      <w:sz w:val="18"/>
                      <w:szCs w:val="20"/>
                    </w:rPr>
                    <w:t>9</w:t>
                  </w:r>
                </w:p>
              </w:tc>
              <w:tc>
                <w:tcPr>
                  <w:tcW w:w="577" w:type="dxa"/>
                  <w:gridSpan w:val="2"/>
                  <w:shd w:val="clear" w:color="auto" w:fill="D9D9D9" w:themeFill="background1" w:themeFillShade="D9"/>
                  <w:vAlign w:val="center"/>
                </w:tcPr>
                <w:p w14:paraId="101BD5B5" w14:textId="637FF7F1" w:rsidR="00934FB2" w:rsidRPr="00006175" w:rsidRDefault="006C0232" w:rsidP="00934FB2">
                  <w:pPr>
                    <w:spacing w:before="120" w:after="0"/>
                    <w:jc w:val="center"/>
                    <w:rPr>
                      <w:sz w:val="18"/>
                      <w:szCs w:val="20"/>
                    </w:rPr>
                  </w:pPr>
                  <w:r>
                    <w:rPr>
                      <w:sz w:val="18"/>
                      <w:szCs w:val="20"/>
                    </w:rPr>
                    <w:t>55</w:t>
                  </w:r>
                </w:p>
              </w:tc>
              <w:tc>
                <w:tcPr>
                  <w:tcW w:w="577" w:type="dxa"/>
                  <w:shd w:val="clear" w:color="auto" w:fill="D9D9D9" w:themeFill="background1" w:themeFillShade="D9"/>
                  <w:vAlign w:val="center"/>
                </w:tcPr>
                <w:p w14:paraId="24B06601" w14:textId="712F99DB" w:rsidR="00934FB2" w:rsidRDefault="006C0232" w:rsidP="00934FB2">
                  <w:pPr>
                    <w:spacing w:before="120" w:after="0"/>
                    <w:jc w:val="center"/>
                    <w:rPr>
                      <w:sz w:val="18"/>
                      <w:szCs w:val="20"/>
                    </w:rPr>
                  </w:pPr>
                  <w:r>
                    <w:rPr>
                      <w:sz w:val="18"/>
                      <w:szCs w:val="20"/>
                    </w:rPr>
                    <w:t>155</w:t>
                  </w:r>
                </w:p>
              </w:tc>
            </w:tr>
            <w:tr w:rsidR="00934FB2" w14:paraId="2D3BF18C" w14:textId="77777777" w:rsidTr="00832078">
              <w:trPr>
                <w:trHeight w:val="195"/>
              </w:trPr>
              <w:tc>
                <w:tcPr>
                  <w:tcW w:w="1872" w:type="dxa"/>
                  <w:vAlign w:val="center"/>
                </w:tcPr>
                <w:p w14:paraId="0067F4E5" w14:textId="77777777" w:rsidR="00934FB2" w:rsidRPr="00006175" w:rsidRDefault="00934FB2" w:rsidP="00934FB2">
                  <w:pPr>
                    <w:spacing w:before="120" w:after="0"/>
                    <w:jc w:val="center"/>
                    <w:rPr>
                      <w:sz w:val="18"/>
                      <w:szCs w:val="20"/>
                    </w:rPr>
                  </w:pPr>
                  <w:r>
                    <w:rPr>
                      <w:sz w:val="18"/>
                      <w:szCs w:val="20"/>
                    </w:rPr>
                    <w:t>Reading</w:t>
                  </w:r>
                </w:p>
              </w:tc>
              <w:tc>
                <w:tcPr>
                  <w:tcW w:w="577" w:type="dxa"/>
                  <w:shd w:val="clear" w:color="auto" w:fill="D9D9D9" w:themeFill="background1" w:themeFillShade="D9"/>
                  <w:vAlign w:val="center"/>
                </w:tcPr>
                <w:p w14:paraId="2638CCD0" w14:textId="2E88BA83" w:rsidR="00934FB2" w:rsidRPr="00006175" w:rsidRDefault="001C5166" w:rsidP="00934FB2">
                  <w:pPr>
                    <w:spacing w:before="120" w:after="0"/>
                    <w:jc w:val="center"/>
                    <w:rPr>
                      <w:sz w:val="18"/>
                      <w:szCs w:val="20"/>
                    </w:rPr>
                  </w:pPr>
                  <w:r>
                    <w:rPr>
                      <w:sz w:val="18"/>
                      <w:szCs w:val="20"/>
                    </w:rPr>
                    <w:t>50%</w:t>
                  </w:r>
                </w:p>
              </w:tc>
              <w:tc>
                <w:tcPr>
                  <w:tcW w:w="560" w:type="dxa"/>
                  <w:shd w:val="clear" w:color="auto" w:fill="D9D9D9" w:themeFill="background1" w:themeFillShade="D9"/>
                  <w:vAlign w:val="center"/>
                </w:tcPr>
                <w:p w14:paraId="6C160E84" w14:textId="45A5FD77" w:rsidR="00934FB2" w:rsidRPr="00006175" w:rsidRDefault="001C5166" w:rsidP="00934FB2">
                  <w:pPr>
                    <w:spacing w:before="120" w:after="0"/>
                    <w:jc w:val="center"/>
                    <w:rPr>
                      <w:sz w:val="18"/>
                      <w:szCs w:val="20"/>
                    </w:rPr>
                  </w:pPr>
                  <w:r>
                    <w:rPr>
                      <w:sz w:val="18"/>
                      <w:szCs w:val="20"/>
                    </w:rPr>
                    <w:t>75</w:t>
                  </w:r>
                  <w:r w:rsidR="00934FB2">
                    <w:rPr>
                      <w:sz w:val="18"/>
                      <w:szCs w:val="20"/>
                    </w:rPr>
                    <w:t>%</w:t>
                  </w:r>
                </w:p>
              </w:tc>
              <w:tc>
                <w:tcPr>
                  <w:tcW w:w="577" w:type="dxa"/>
                  <w:vAlign w:val="center"/>
                </w:tcPr>
                <w:p w14:paraId="2537DEAF" w14:textId="274FE8FE" w:rsidR="00934FB2" w:rsidRPr="00006175" w:rsidRDefault="001C5166" w:rsidP="00934FB2">
                  <w:pPr>
                    <w:spacing w:before="120" w:after="0"/>
                    <w:jc w:val="center"/>
                    <w:rPr>
                      <w:sz w:val="18"/>
                      <w:szCs w:val="20"/>
                    </w:rPr>
                  </w:pPr>
                  <w:r>
                    <w:rPr>
                      <w:sz w:val="18"/>
                      <w:szCs w:val="20"/>
                    </w:rPr>
                    <w:t>13</w:t>
                  </w:r>
                  <w:r w:rsidR="00934FB2">
                    <w:rPr>
                      <w:sz w:val="18"/>
                      <w:szCs w:val="20"/>
                    </w:rPr>
                    <w:t>%</w:t>
                  </w:r>
                </w:p>
              </w:tc>
              <w:tc>
                <w:tcPr>
                  <w:tcW w:w="677" w:type="dxa"/>
                  <w:vAlign w:val="center"/>
                </w:tcPr>
                <w:p w14:paraId="6B669572" w14:textId="6A6D1DE1" w:rsidR="00934FB2" w:rsidRPr="00006175" w:rsidRDefault="001C5166" w:rsidP="00934FB2">
                  <w:pPr>
                    <w:spacing w:before="120" w:after="0"/>
                    <w:jc w:val="center"/>
                    <w:rPr>
                      <w:sz w:val="18"/>
                      <w:szCs w:val="20"/>
                    </w:rPr>
                  </w:pPr>
                  <w:r>
                    <w:rPr>
                      <w:sz w:val="18"/>
                      <w:szCs w:val="20"/>
                    </w:rPr>
                    <w:t>64</w:t>
                  </w:r>
                  <w:r w:rsidR="00832078">
                    <w:rPr>
                      <w:sz w:val="18"/>
                      <w:szCs w:val="20"/>
                    </w:rPr>
                    <w:t>%</w:t>
                  </w:r>
                </w:p>
              </w:tc>
              <w:tc>
                <w:tcPr>
                  <w:tcW w:w="677" w:type="dxa"/>
                  <w:shd w:val="clear" w:color="auto" w:fill="D9D9D9" w:themeFill="background1" w:themeFillShade="D9"/>
                  <w:vAlign w:val="center"/>
                </w:tcPr>
                <w:p w14:paraId="59802741" w14:textId="65231FA5" w:rsidR="00934FB2" w:rsidRPr="00006175" w:rsidRDefault="001C5166" w:rsidP="00934FB2">
                  <w:pPr>
                    <w:spacing w:before="120" w:after="0"/>
                    <w:jc w:val="center"/>
                    <w:rPr>
                      <w:sz w:val="18"/>
                      <w:szCs w:val="20"/>
                    </w:rPr>
                  </w:pPr>
                  <w:r>
                    <w:rPr>
                      <w:sz w:val="18"/>
                      <w:szCs w:val="20"/>
                    </w:rPr>
                    <w:t>29</w:t>
                  </w:r>
                  <w:r w:rsidR="00934FB2">
                    <w:rPr>
                      <w:sz w:val="18"/>
                      <w:szCs w:val="20"/>
                    </w:rPr>
                    <w:t>%</w:t>
                  </w:r>
                </w:p>
              </w:tc>
              <w:tc>
                <w:tcPr>
                  <w:tcW w:w="577" w:type="dxa"/>
                  <w:shd w:val="clear" w:color="auto" w:fill="D9D9D9" w:themeFill="background1" w:themeFillShade="D9"/>
                  <w:vAlign w:val="center"/>
                </w:tcPr>
                <w:p w14:paraId="246ED7BC" w14:textId="22570EC3" w:rsidR="00934FB2" w:rsidRPr="00006175" w:rsidRDefault="007D38C7" w:rsidP="00934FB2">
                  <w:pPr>
                    <w:spacing w:before="120" w:after="0"/>
                    <w:jc w:val="center"/>
                    <w:rPr>
                      <w:sz w:val="18"/>
                      <w:szCs w:val="20"/>
                    </w:rPr>
                  </w:pPr>
                  <w:r>
                    <w:rPr>
                      <w:sz w:val="18"/>
                      <w:szCs w:val="20"/>
                    </w:rPr>
                    <w:t>83</w:t>
                  </w:r>
                  <w:r w:rsidR="00832078">
                    <w:rPr>
                      <w:sz w:val="18"/>
                      <w:szCs w:val="20"/>
                    </w:rPr>
                    <w:t>%</w:t>
                  </w:r>
                </w:p>
              </w:tc>
              <w:tc>
                <w:tcPr>
                  <w:tcW w:w="577" w:type="dxa"/>
                  <w:vAlign w:val="center"/>
                </w:tcPr>
                <w:p w14:paraId="4B570915" w14:textId="6AFD5156" w:rsidR="00934FB2" w:rsidRPr="00006175" w:rsidRDefault="007D38C7" w:rsidP="00934FB2">
                  <w:pPr>
                    <w:spacing w:before="120" w:after="0"/>
                    <w:jc w:val="center"/>
                    <w:rPr>
                      <w:sz w:val="18"/>
                      <w:szCs w:val="20"/>
                    </w:rPr>
                  </w:pPr>
                  <w:r>
                    <w:rPr>
                      <w:sz w:val="18"/>
                      <w:szCs w:val="20"/>
                    </w:rPr>
                    <w:t>67</w:t>
                  </w:r>
                  <w:r w:rsidR="00934FB2">
                    <w:rPr>
                      <w:sz w:val="18"/>
                      <w:szCs w:val="20"/>
                    </w:rPr>
                    <w:t>%</w:t>
                  </w:r>
                </w:p>
              </w:tc>
              <w:tc>
                <w:tcPr>
                  <w:tcW w:w="577" w:type="dxa"/>
                  <w:vAlign w:val="center"/>
                </w:tcPr>
                <w:p w14:paraId="650456E6" w14:textId="6D973FA0" w:rsidR="00934FB2" w:rsidRPr="00006175" w:rsidRDefault="007D38C7" w:rsidP="00934FB2">
                  <w:pPr>
                    <w:spacing w:before="120" w:after="0"/>
                    <w:jc w:val="center"/>
                    <w:rPr>
                      <w:sz w:val="18"/>
                      <w:szCs w:val="20"/>
                    </w:rPr>
                  </w:pPr>
                  <w:r>
                    <w:rPr>
                      <w:sz w:val="18"/>
                      <w:szCs w:val="20"/>
                    </w:rPr>
                    <w:t>91</w:t>
                  </w:r>
                  <w:r w:rsidR="00832078">
                    <w:rPr>
                      <w:sz w:val="18"/>
                      <w:szCs w:val="20"/>
                    </w:rPr>
                    <w:t>%</w:t>
                  </w:r>
                </w:p>
              </w:tc>
              <w:tc>
                <w:tcPr>
                  <w:tcW w:w="577" w:type="dxa"/>
                  <w:gridSpan w:val="2"/>
                  <w:shd w:val="clear" w:color="auto" w:fill="D9D9D9" w:themeFill="background1" w:themeFillShade="D9"/>
                  <w:vAlign w:val="center"/>
                </w:tcPr>
                <w:p w14:paraId="7286A173" w14:textId="72514D3D" w:rsidR="00934FB2" w:rsidRPr="00006175" w:rsidRDefault="007D38C7" w:rsidP="00934FB2">
                  <w:pPr>
                    <w:spacing w:before="120" w:after="0"/>
                    <w:jc w:val="center"/>
                    <w:rPr>
                      <w:sz w:val="18"/>
                      <w:szCs w:val="20"/>
                    </w:rPr>
                  </w:pPr>
                  <w:r>
                    <w:rPr>
                      <w:sz w:val="18"/>
                      <w:szCs w:val="20"/>
                    </w:rPr>
                    <w:t>54</w:t>
                  </w:r>
                  <w:r w:rsidR="00934FB2">
                    <w:rPr>
                      <w:sz w:val="18"/>
                      <w:szCs w:val="20"/>
                    </w:rPr>
                    <w:t>%</w:t>
                  </w:r>
                </w:p>
              </w:tc>
              <w:tc>
                <w:tcPr>
                  <w:tcW w:w="577" w:type="dxa"/>
                  <w:shd w:val="clear" w:color="auto" w:fill="D9D9D9" w:themeFill="background1" w:themeFillShade="D9"/>
                  <w:vAlign w:val="center"/>
                </w:tcPr>
                <w:p w14:paraId="31ECA832" w14:textId="50A12F71" w:rsidR="00934FB2" w:rsidRPr="00006175" w:rsidRDefault="007D38C7" w:rsidP="00934FB2">
                  <w:pPr>
                    <w:spacing w:before="120" w:after="0"/>
                    <w:jc w:val="center"/>
                    <w:rPr>
                      <w:sz w:val="18"/>
                      <w:szCs w:val="20"/>
                    </w:rPr>
                  </w:pPr>
                  <w:r>
                    <w:rPr>
                      <w:sz w:val="18"/>
                      <w:szCs w:val="20"/>
                    </w:rPr>
                    <w:t>89</w:t>
                  </w:r>
                  <w:r w:rsidR="00832078">
                    <w:rPr>
                      <w:sz w:val="18"/>
                      <w:szCs w:val="20"/>
                    </w:rPr>
                    <w:t>%</w:t>
                  </w:r>
                </w:p>
              </w:tc>
              <w:tc>
                <w:tcPr>
                  <w:tcW w:w="577" w:type="dxa"/>
                  <w:gridSpan w:val="2"/>
                  <w:vAlign w:val="center"/>
                </w:tcPr>
                <w:p w14:paraId="5EFD63E6" w14:textId="47B97A66" w:rsidR="00934FB2" w:rsidRPr="00006175" w:rsidRDefault="006C0232" w:rsidP="00934FB2">
                  <w:pPr>
                    <w:spacing w:before="120" w:after="0"/>
                    <w:jc w:val="center"/>
                    <w:rPr>
                      <w:sz w:val="18"/>
                      <w:szCs w:val="20"/>
                    </w:rPr>
                  </w:pPr>
                  <w:r>
                    <w:rPr>
                      <w:sz w:val="18"/>
                      <w:szCs w:val="20"/>
                    </w:rPr>
                    <w:t>91</w:t>
                  </w:r>
                  <w:r w:rsidR="00934FB2">
                    <w:rPr>
                      <w:sz w:val="18"/>
                      <w:szCs w:val="20"/>
                    </w:rPr>
                    <w:t>%</w:t>
                  </w:r>
                </w:p>
              </w:tc>
              <w:tc>
                <w:tcPr>
                  <w:tcW w:w="577" w:type="dxa"/>
                  <w:vAlign w:val="center"/>
                </w:tcPr>
                <w:p w14:paraId="39EE5150" w14:textId="65A29BD6" w:rsidR="00934FB2" w:rsidRPr="00006175" w:rsidRDefault="007D38C7" w:rsidP="00934FB2">
                  <w:pPr>
                    <w:spacing w:before="120" w:after="0"/>
                    <w:jc w:val="center"/>
                    <w:rPr>
                      <w:sz w:val="18"/>
                      <w:szCs w:val="20"/>
                    </w:rPr>
                  </w:pPr>
                  <w:r>
                    <w:rPr>
                      <w:sz w:val="18"/>
                      <w:szCs w:val="20"/>
                    </w:rPr>
                    <w:t>63</w:t>
                  </w:r>
                  <w:r w:rsidR="00832078">
                    <w:rPr>
                      <w:sz w:val="18"/>
                      <w:szCs w:val="20"/>
                    </w:rPr>
                    <w:t>%</w:t>
                  </w:r>
                </w:p>
              </w:tc>
              <w:tc>
                <w:tcPr>
                  <w:tcW w:w="577" w:type="dxa"/>
                  <w:gridSpan w:val="2"/>
                  <w:shd w:val="clear" w:color="auto" w:fill="D9D9D9" w:themeFill="background1" w:themeFillShade="D9"/>
                  <w:vAlign w:val="center"/>
                </w:tcPr>
                <w:p w14:paraId="06B22CFA" w14:textId="66D94020" w:rsidR="00934FB2" w:rsidRPr="00006175" w:rsidRDefault="006C0232" w:rsidP="00934FB2">
                  <w:pPr>
                    <w:spacing w:before="120" w:after="0"/>
                    <w:jc w:val="center"/>
                    <w:rPr>
                      <w:sz w:val="18"/>
                      <w:szCs w:val="20"/>
                    </w:rPr>
                  </w:pPr>
                  <w:r>
                    <w:rPr>
                      <w:sz w:val="18"/>
                      <w:szCs w:val="20"/>
                    </w:rPr>
                    <w:t>53</w:t>
                  </w:r>
                  <w:r w:rsidR="00934FB2">
                    <w:rPr>
                      <w:sz w:val="18"/>
                      <w:szCs w:val="20"/>
                    </w:rPr>
                    <w:t>%</w:t>
                  </w:r>
                </w:p>
              </w:tc>
              <w:tc>
                <w:tcPr>
                  <w:tcW w:w="577" w:type="dxa"/>
                  <w:shd w:val="clear" w:color="auto" w:fill="D9D9D9" w:themeFill="background1" w:themeFillShade="D9"/>
                  <w:vAlign w:val="center"/>
                </w:tcPr>
                <w:p w14:paraId="1242F19E" w14:textId="0F7EBE33" w:rsidR="00934FB2" w:rsidRPr="00006175" w:rsidRDefault="006C0232" w:rsidP="00934FB2">
                  <w:pPr>
                    <w:spacing w:before="120" w:after="0"/>
                    <w:jc w:val="center"/>
                    <w:rPr>
                      <w:sz w:val="18"/>
                      <w:szCs w:val="20"/>
                    </w:rPr>
                  </w:pPr>
                  <w:r>
                    <w:rPr>
                      <w:sz w:val="18"/>
                      <w:szCs w:val="20"/>
                    </w:rPr>
                    <w:t>76</w:t>
                  </w:r>
                  <w:r w:rsidR="00934FB2">
                    <w:rPr>
                      <w:sz w:val="18"/>
                      <w:szCs w:val="20"/>
                    </w:rPr>
                    <w:t>%</w:t>
                  </w:r>
                </w:p>
              </w:tc>
            </w:tr>
            <w:tr w:rsidR="00934FB2" w14:paraId="2D7CFE87" w14:textId="77777777" w:rsidTr="00832078">
              <w:trPr>
                <w:trHeight w:val="195"/>
              </w:trPr>
              <w:tc>
                <w:tcPr>
                  <w:tcW w:w="1872" w:type="dxa"/>
                  <w:vAlign w:val="center"/>
                </w:tcPr>
                <w:p w14:paraId="6FAE55B5" w14:textId="77777777" w:rsidR="00934FB2" w:rsidRPr="00006175" w:rsidRDefault="00934FB2" w:rsidP="00934FB2">
                  <w:pPr>
                    <w:spacing w:before="120" w:after="0"/>
                    <w:jc w:val="center"/>
                    <w:rPr>
                      <w:sz w:val="18"/>
                      <w:szCs w:val="20"/>
                    </w:rPr>
                  </w:pPr>
                  <w:r>
                    <w:rPr>
                      <w:sz w:val="18"/>
                      <w:szCs w:val="20"/>
                    </w:rPr>
                    <w:t>Writing</w:t>
                  </w:r>
                </w:p>
              </w:tc>
              <w:tc>
                <w:tcPr>
                  <w:tcW w:w="577" w:type="dxa"/>
                  <w:shd w:val="clear" w:color="auto" w:fill="D9D9D9" w:themeFill="background1" w:themeFillShade="D9"/>
                  <w:vAlign w:val="center"/>
                </w:tcPr>
                <w:p w14:paraId="7C54E90E" w14:textId="1DA2F6FA" w:rsidR="00934FB2" w:rsidRPr="00006175" w:rsidRDefault="001C5166" w:rsidP="00934FB2">
                  <w:pPr>
                    <w:spacing w:before="120" w:after="0"/>
                    <w:jc w:val="center"/>
                    <w:rPr>
                      <w:sz w:val="18"/>
                      <w:szCs w:val="20"/>
                    </w:rPr>
                  </w:pPr>
                  <w:r>
                    <w:rPr>
                      <w:sz w:val="18"/>
                      <w:szCs w:val="20"/>
                    </w:rPr>
                    <w:t>50%</w:t>
                  </w:r>
                </w:p>
              </w:tc>
              <w:tc>
                <w:tcPr>
                  <w:tcW w:w="560" w:type="dxa"/>
                  <w:shd w:val="clear" w:color="auto" w:fill="D9D9D9" w:themeFill="background1" w:themeFillShade="D9"/>
                  <w:vAlign w:val="center"/>
                </w:tcPr>
                <w:p w14:paraId="607DAA22" w14:textId="738764F4" w:rsidR="00934FB2" w:rsidRPr="00006175" w:rsidRDefault="001C5166" w:rsidP="00934FB2">
                  <w:pPr>
                    <w:spacing w:before="120" w:after="0"/>
                    <w:jc w:val="center"/>
                    <w:rPr>
                      <w:sz w:val="18"/>
                      <w:szCs w:val="20"/>
                    </w:rPr>
                  </w:pPr>
                  <w:r>
                    <w:rPr>
                      <w:sz w:val="18"/>
                      <w:szCs w:val="20"/>
                    </w:rPr>
                    <w:t>70</w:t>
                  </w:r>
                  <w:r w:rsidR="00934FB2">
                    <w:rPr>
                      <w:sz w:val="18"/>
                      <w:szCs w:val="20"/>
                    </w:rPr>
                    <w:t>%</w:t>
                  </w:r>
                </w:p>
              </w:tc>
              <w:tc>
                <w:tcPr>
                  <w:tcW w:w="577" w:type="dxa"/>
                  <w:vAlign w:val="center"/>
                </w:tcPr>
                <w:p w14:paraId="4FF4B17E" w14:textId="7E733407" w:rsidR="00934FB2" w:rsidRPr="00006175" w:rsidRDefault="001C5166" w:rsidP="00934FB2">
                  <w:pPr>
                    <w:spacing w:before="120" w:after="0"/>
                    <w:jc w:val="center"/>
                    <w:rPr>
                      <w:sz w:val="18"/>
                      <w:szCs w:val="20"/>
                    </w:rPr>
                  </w:pPr>
                  <w:r>
                    <w:rPr>
                      <w:sz w:val="18"/>
                      <w:szCs w:val="20"/>
                    </w:rPr>
                    <w:t>13</w:t>
                  </w:r>
                  <w:r w:rsidR="00934FB2">
                    <w:rPr>
                      <w:sz w:val="18"/>
                      <w:szCs w:val="20"/>
                    </w:rPr>
                    <w:t>%</w:t>
                  </w:r>
                </w:p>
              </w:tc>
              <w:tc>
                <w:tcPr>
                  <w:tcW w:w="677" w:type="dxa"/>
                  <w:vAlign w:val="center"/>
                </w:tcPr>
                <w:p w14:paraId="794A1220" w14:textId="0450958C" w:rsidR="00934FB2" w:rsidRPr="00006175" w:rsidRDefault="001C5166" w:rsidP="00934FB2">
                  <w:pPr>
                    <w:spacing w:before="120" w:after="0"/>
                    <w:jc w:val="center"/>
                    <w:rPr>
                      <w:sz w:val="18"/>
                      <w:szCs w:val="20"/>
                    </w:rPr>
                  </w:pPr>
                  <w:r>
                    <w:rPr>
                      <w:sz w:val="18"/>
                      <w:szCs w:val="20"/>
                    </w:rPr>
                    <w:t>50</w:t>
                  </w:r>
                  <w:r w:rsidR="00832078">
                    <w:rPr>
                      <w:sz w:val="18"/>
                      <w:szCs w:val="20"/>
                    </w:rPr>
                    <w:t>%</w:t>
                  </w:r>
                </w:p>
              </w:tc>
              <w:tc>
                <w:tcPr>
                  <w:tcW w:w="677" w:type="dxa"/>
                  <w:shd w:val="clear" w:color="auto" w:fill="D9D9D9" w:themeFill="background1" w:themeFillShade="D9"/>
                  <w:vAlign w:val="center"/>
                </w:tcPr>
                <w:p w14:paraId="29A65049" w14:textId="078903A2" w:rsidR="00934FB2" w:rsidRPr="00006175" w:rsidRDefault="001C5166" w:rsidP="00934FB2">
                  <w:pPr>
                    <w:spacing w:before="120" w:after="0"/>
                    <w:jc w:val="center"/>
                    <w:rPr>
                      <w:sz w:val="18"/>
                      <w:szCs w:val="20"/>
                    </w:rPr>
                  </w:pPr>
                  <w:r>
                    <w:rPr>
                      <w:sz w:val="18"/>
                      <w:szCs w:val="20"/>
                    </w:rPr>
                    <w:t>14</w:t>
                  </w:r>
                  <w:r w:rsidR="00934FB2">
                    <w:rPr>
                      <w:sz w:val="18"/>
                      <w:szCs w:val="20"/>
                    </w:rPr>
                    <w:t>%</w:t>
                  </w:r>
                </w:p>
              </w:tc>
              <w:tc>
                <w:tcPr>
                  <w:tcW w:w="577" w:type="dxa"/>
                  <w:shd w:val="clear" w:color="auto" w:fill="D9D9D9" w:themeFill="background1" w:themeFillShade="D9"/>
                  <w:vAlign w:val="center"/>
                </w:tcPr>
                <w:p w14:paraId="6C62C155" w14:textId="25FD44C9" w:rsidR="00934FB2" w:rsidRPr="00006175" w:rsidRDefault="007D38C7" w:rsidP="00934FB2">
                  <w:pPr>
                    <w:spacing w:before="120" w:after="0"/>
                    <w:jc w:val="center"/>
                    <w:rPr>
                      <w:sz w:val="18"/>
                      <w:szCs w:val="20"/>
                    </w:rPr>
                  </w:pPr>
                  <w:r>
                    <w:rPr>
                      <w:sz w:val="18"/>
                      <w:szCs w:val="20"/>
                    </w:rPr>
                    <w:t>69</w:t>
                  </w:r>
                  <w:r w:rsidR="00832078">
                    <w:rPr>
                      <w:sz w:val="18"/>
                      <w:szCs w:val="20"/>
                    </w:rPr>
                    <w:t>%</w:t>
                  </w:r>
                </w:p>
              </w:tc>
              <w:tc>
                <w:tcPr>
                  <w:tcW w:w="577" w:type="dxa"/>
                  <w:vAlign w:val="center"/>
                </w:tcPr>
                <w:p w14:paraId="239FB84A" w14:textId="22B786DF" w:rsidR="00934FB2" w:rsidRPr="00006175" w:rsidRDefault="007D38C7" w:rsidP="00934FB2">
                  <w:pPr>
                    <w:spacing w:before="120" w:after="0"/>
                    <w:jc w:val="center"/>
                    <w:rPr>
                      <w:sz w:val="18"/>
                      <w:szCs w:val="20"/>
                    </w:rPr>
                  </w:pPr>
                  <w:r>
                    <w:rPr>
                      <w:sz w:val="18"/>
                      <w:szCs w:val="20"/>
                    </w:rPr>
                    <w:t>17</w:t>
                  </w:r>
                  <w:r w:rsidR="00934FB2">
                    <w:rPr>
                      <w:sz w:val="18"/>
                      <w:szCs w:val="20"/>
                    </w:rPr>
                    <w:t>%</w:t>
                  </w:r>
                </w:p>
              </w:tc>
              <w:tc>
                <w:tcPr>
                  <w:tcW w:w="577" w:type="dxa"/>
                  <w:vAlign w:val="center"/>
                </w:tcPr>
                <w:p w14:paraId="416DC3A0" w14:textId="33554A45" w:rsidR="00934FB2" w:rsidRPr="00006175" w:rsidRDefault="007D38C7" w:rsidP="00934FB2">
                  <w:pPr>
                    <w:spacing w:before="120" w:after="0"/>
                    <w:jc w:val="center"/>
                    <w:rPr>
                      <w:sz w:val="18"/>
                      <w:szCs w:val="20"/>
                    </w:rPr>
                  </w:pPr>
                  <w:r>
                    <w:rPr>
                      <w:sz w:val="18"/>
                      <w:szCs w:val="20"/>
                    </w:rPr>
                    <w:t>61</w:t>
                  </w:r>
                  <w:r w:rsidR="00832078">
                    <w:rPr>
                      <w:sz w:val="18"/>
                      <w:szCs w:val="20"/>
                    </w:rPr>
                    <w:t>%</w:t>
                  </w:r>
                </w:p>
              </w:tc>
              <w:tc>
                <w:tcPr>
                  <w:tcW w:w="577" w:type="dxa"/>
                  <w:gridSpan w:val="2"/>
                  <w:shd w:val="clear" w:color="auto" w:fill="D9D9D9" w:themeFill="background1" w:themeFillShade="D9"/>
                  <w:vAlign w:val="center"/>
                </w:tcPr>
                <w:p w14:paraId="2AF6BBAD" w14:textId="67B4D4FD" w:rsidR="00934FB2" w:rsidRPr="00006175" w:rsidRDefault="007D38C7" w:rsidP="00934FB2">
                  <w:pPr>
                    <w:spacing w:before="120" w:after="0"/>
                    <w:jc w:val="center"/>
                    <w:rPr>
                      <w:sz w:val="18"/>
                      <w:szCs w:val="20"/>
                    </w:rPr>
                  </w:pPr>
                  <w:r>
                    <w:rPr>
                      <w:sz w:val="18"/>
                      <w:szCs w:val="20"/>
                    </w:rPr>
                    <w:t>39</w:t>
                  </w:r>
                  <w:r w:rsidR="00934FB2">
                    <w:rPr>
                      <w:sz w:val="18"/>
                      <w:szCs w:val="20"/>
                    </w:rPr>
                    <w:t>%</w:t>
                  </w:r>
                </w:p>
              </w:tc>
              <w:tc>
                <w:tcPr>
                  <w:tcW w:w="577" w:type="dxa"/>
                  <w:shd w:val="clear" w:color="auto" w:fill="D9D9D9" w:themeFill="background1" w:themeFillShade="D9"/>
                  <w:vAlign w:val="center"/>
                </w:tcPr>
                <w:p w14:paraId="568A9A90" w14:textId="0A96A091" w:rsidR="00934FB2" w:rsidRPr="00006175" w:rsidRDefault="007D38C7" w:rsidP="00934FB2">
                  <w:pPr>
                    <w:spacing w:before="120" w:after="0"/>
                    <w:jc w:val="center"/>
                    <w:rPr>
                      <w:sz w:val="18"/>
                      <w:szCs w:val="20"/>
                    </w:rPr>
                  </w:pPr>
                  <w:r>
                    <w:rPr>
                      <w:sz w:val="18"/>
                      <w:szCs w:val="20"/>
                    </w:rPr>
                    <w:t>72</w:t>
                  </w:r>
                  <w:r w:rsidR="00832078">
                    <w:rPr>
                      <w:sz w:val="18"/>
                      <w:szCs w:val="20"/>
                    </w:rPr>
                    <w:t>%</w:t>
                  </w:r>
                </w:p>
              </w:tc>
              <w:tc>
                <w:tcPr>
                  <w:tcW w:w="577" w:type="dxa"/>
                  <w:gridSpan w:val="2"/>
                  <w:vAlign w:val="center"/>
                </w:tcPr>
                <w:p w14:paraId="1E58616D" w14:textId="4A562CD9" w:rsidR="00934FB2" w:rsidRPr="00006175" w:rsidRDefault="006C0232" w:rsidP="00934FB2">
                  <w:pPr>
                    <w:spacing w:before="120" w:after="0"/>
                    <w:jc w:val="center"/>
                    <w:rPr>
                      <w:sz w:val="18"/>
                      <w:szCs w:val="20"/>
                    </w:rPr>
                  </w:pPr>
                  <w:r>
                    <w:rPr>
                      <w:sz w:val="18"/>
                      <w:szCs w:val="20"/>
                    </w:rPr>
                    <w:t>73</w:t>
                  </w:r>
                  <w:r w:rsidR="00934FB2">
                    <w:rPr>
                      <w:sz w:val="18"/>
                      <w:szCs w:val="20"/>
                    </w:rPr>
                    <w:t>%</w:t>
                  </w:r>
                </w:p>
              </w:tc>
              <w:tc>
                <w:tcPr>
                  <w:tcW w:w="577" w:type="dxa"/>
                  <w:vAlign w:val="center"/>
                </w:tcPr>
                <w:p w14:paraId="3F9E67A4" w14:textId="4C7FDB08" w:rsidR="00934FB2" w:rsidRPr="00006175" w:rsidRDefault="006C0232" w:rsidP="00934FB2">
                  <w:pPr>
                    <w:spacing w:before="120" w:after="0"/>
                    <w:jc w:val="center"/>
                    <w:rPr>
                      <w:sz w:val="18"/>
                      <w:szCs w:val="20"/>
                    </w:rPr>
                  </w:pPr>
                  <w:r>
                    <w:rPr>
                      <w:sz w:val="18"/>
                      <w:szCs w:val="20"/>
                    </w:rPr>
                    <w:t>69</w:t>
                  </w:r>
                  <w:r w:rsidR="00832078">
                    <w:rPr>
                      <w:sz w:val="18"/>
                      <w:szCs w:val="20"/>
                    </w:rPr>
                    <w:t>%</w:t>
                  </w:r>
                </w:p>
              </w:tc>
              <w:tc>
                <w:tcPr>
                  <w:tcW w:w="577" w:type="dxa"/>
                  <w:gridSpan w:val="2"/>
                  <w:shd w:val="clear" w:color="auto" w:fill="D9D9D9" w:themeFill="background1" w:themeFillShade="D9"/>
                  <w:vAlign w:val="center"/>
                </w:tcPr>
                <w:p w14:paraId="3AFADEA3" w14:textId="20442128" w:rsidR="00934FB2" w:rsidRPr="00006175" w:rsidRDefault="006C0232" w:rsidP="00934FB2">
                  <w:pPr>
                    <w:spacing w:before="120" w:after="0"/>
                    <w:jc w:val="center"/>
                    <w:rPr>
                      <w:sz w:val="18"/>
                      <w:szCs w:val="20"/>
                    </w:rPr>
                  </w:pPr>
                  <w:r>
                    <w:rPr>
                      <w:sz w:val="18"/>
                      <w:szCs w:val="20"/>
                    </w:rPr>
                    <w:t>39</w:t>
                  </w:r>
                  <w:r w:rsidR="00934FB2">
                    <w:rPr>
                      <w:sz w:val="18"/>
                      <w:szCs w:val="20"/>
                    </w:rPr>
                    <w:t>%</w:t>
                  </w:r>
                </w:p>
              </w:tc>
              <w:tc>
                <w:tcPr>
                  <w:tcW w:w="577" w:type="dxa"/>
                  <w:shd w:val="clear" w:color="auto" w:fill="D9D9D9" w:themeFill="background1" w:themeFillShade="D9"/>
                  <w:vAlign w:val="center"/>
                </w:tcPr>
                <w:p w14:paraId="7EE4E047" w14:textId="63A59C20" w:rsidR="00934FB2" w:rsidRPr="00006175" w:rsidRDefault="006C0232" w:rsidP="00934FB2">
                  <w:pPr>
                    <w:spacing w:before="120" w:after="0"/>
                    <w:jc w:val="center"/>
                    <w:rPr>
                      <w:sz w:val="18"/>
                      <w:szCs w:val="20"/>
                    </w:rPr>
                  </w:pPr>
                  <w:r>
                    <w:rPr>
                      <w:sz w:val="18"/>
                      <w:szCs w:val="20"/>
                    </w:rPr>
                    <w:t>66</w:t>
                  </w:r>
                  <w:r w:rsidR="00934FB2">
                    <w:rPr>
                      <w:sz w:val="18"/>
                      <w:szCs w:val="20"/>
                    </w:rPr>
                    <w:t>%</w:t>
                  </w:r>
                </w:p>
              </w:tc>
            </w:tr>
            <w:tr w:rsidR="00934FB2" w14:paraId="07CD0CF4" w14:textId="77777777" w:rsidTr="00832078">
              <w:trPr>
                <w:trHeight w:val="195"/>
              </w:trPr>
              <w:tc>
                <w:tcPr>
                  <w:tcW w:w="1872" w:type="dxa"/>
                  <w:vAlign w:val="center"/>
                </w:tcPr>
                <w:p w14:paraId="2F3D48E7" w14:textId="57424E16" w:rsidR="00934FB2" w:rsidRPr="00006175" w:rsidRDefault="00934FB2" w:rsidP="00934FB2">
                  <w:pPr>
                    <w:spacing w:before="120" w:after="0"/>
                    <w:jc w:val="center"/>
                    <w:rPr>
                      <w:sz w:val="18"/>
                      <w:szCs w:val="20"/>
                    </w:rPr>
                  </w:pPr>
                  <w:r>
                    <w:rPr>
                      <w:sz w:val="18"/>
                      <w:szCs w:val="20"/>
                    </w:rPr>
                    <w:t>Maths</w:t>
                  </w:r>
                </w:p>
              </w:tc>
              <w:tc>
                <w:tcPr>
                  <w:tcW w:w="577" w:type="dxa"/>
                  <w:shd w:val="clear" w:color="auto" w:fill="D9D9D9" w:themeFill="background1" w:themeFillShade="D9"/>
                  <w:vAlign w:val="center"/>
                </w:tcPr>
                <w:p w14:paraId="1D335F62" w14:textId="7C04F41F" w:rsidR="00934FB2" w:rsidRPr="00006175" w:rsidRDefault="001C5166" w:rsidP="00934FB2">
                  <w:pPr>
                    <w:spacing w:before="120" w:after="0"/>
                    <w:jc w:val="center"/>
                    <w:rPr>
                      <w:sz w:val="18"/>
                      <w:szCs w:val="20"/>
                    </w:rPr>
                  </w:pPr>
                  <w:r>
                    <w:rPr>
                      <w:sz w:val="18"/>
                      <w:szCs w:val="20"/>
                    </w:rPr>
                    <w:t>60</w:t>
                  </w:r>
                  <w:r w:rsidR="00934FB2">
                    <w:rPr>
                      <w:sz w:val="18"/>
                      <w:szCs w:val="20"/>
                    </w:rPr>
                    <w:t>%</w:t>
                  </w:r>
                </w:p>
              </w:tc>
              <w:tc>
                <w:tcPr>
                  <w:tcW w:w="560" w:type="dxa"/>
                  <w:shd w:val="clear" w:color="auto" w:fill="D9D9D9" w:themeFill="background1" w:themeFillShade="D9"/>
                  <w:vAlign w:val="center"/>
                </w:tcPr>
                <w:p w14:paraId="56DF0732" w14:textId="0F556281" w:rsidR="00934FB2" w:rsidRPr="00006175" w:rsidRDefault="001C5166" w:rsidP="00934FB2">
                  <w:pPr>
                    <w:spacing w:before="120" w:after="0"/>
                    <w:jc w:val="center"/>
                    <w:rPr>
                      <w:sz w:val="18"/>
                      <w:szCs w:val="20"/>
                    </w:rPr>
                  </w:pPr>
                  <w:r>
                    <w:rPr>
                      <w:sz w:val="18"/>
                      <w:szCs w:val="20"/>
                    </w:rPr>
                    <w:t>90</w:t>
                  </w:r>
                  <w:r w:rsidR="00934FB2">
                    <w:rPr>
                      <w:sz w:val="18"/>
                      <w:szCs w:val="20"/>
                    </w:rPr>
                    <w:t>%</w:t>
                  </w:r>
                </w:p>
              </w:tc>
              <w:tc>
                <w:tcPr>
                  <w:tcW w:w="577" w:type="dxa"/>
                  <w:vAlign w:val="center"/>
                </w:tcPr>
                <w:p w14:paraId="4523E5C7" w14:textId="5EA1AE14" w:rsidR="00934FB2" w:rsidRPr="00006175" w:rsidRDefault="001C5166" w:rsidP="00934FB2">
                  <w:pPr>
                    <w:spacing w:before="120" w:after="0"/>
                    <w:jc w:val="center"/>
                    <w:rPr>
                      <w:sz w:val="18"/>
                      <w:szCs w:val="20"/>
                    </w:rPr>
                  </w:pPr>
                  <w:r>
                    <w:rPr>
                      <w:sz w:val="18"/>
                      <w:szCs w:val="20"/>
                    </w:rPr>
                    <w:t>25</w:t>
                  </w:r>
                  <w:r w:rsidR="00934FB2">
                    <w:rPr>
                      <w:sz w:val="18"/>
                      <w:szCs w:val="20"/>
                    </w:rPr>
                    <w:t>%</w:t>
                  </w:r>
                </w:p>
              </w:tc>
              <w:tc>
                <w:tcPr>
                  <w:tcW w:w="677" w:type="dxa"/>
                  <w:vAlign w:val="center"/>
                </w:tcPr>
                <w:p w14:paraId="0D32CA41" w14:textId="1DBA5B16" w:rsidR="00934FB2" w:rsidRPr="00006175" w:rsidRDefault="001C5166" w:rsidP="00934FB2">
                  <w:pPr>
                    <w:spacing w:before="120" w:after="0"/>
                    <w:jc w:val="center"/>
                    <w:rPr>
                      <w:sz w:val="18"/>
                      <w:szCs w:val="20"/>
                    </w:rPr>
                  </w:pPr>
                  <w:r>
                    <w:rPr>
                      <w:sz w:val="18"/>
                      <w:szCs w:val="20"/>
                    </w:rPr>
                    <w:t>69</w:t>
                  </w:r>
                  <w:r w:rsidR="00832078">
                    <w:rPr>
                      <w:sz w:val="18"/>
                      <w:szCs w:val="20"/>
                    </w:rPr>
                    <w:t>%</w:t>
                  </w:r>
                </w:p>
              </w:tc>
              <w:tc>
                <w:tcPr>
                  <w:tcW w:w="677" w:type="dxa"/>
                  <w:shd w:val="clear" w:color="auto" w:fill="D9D9D9" w:themeFill="background1" w:themeFillShade="D9"/>
                  <w:vAlign w:val="center"/>
                </w:tcPr>
                <w:p w14:paraId="7085D39C" w14:textId="45E9D89B" w:rsidR="00934FB2" w:rsidRPr="00006175" w:rsidRDefault="001C5166" w:rsidP="00934FB2">
                  <w:pPr>
                    <w:spacing w:before="120" w:after="0"/>
                    <w:jc w:val="center"/>
                    <w:rPr>
                      <w:sz w:val="18"/>
                      <w:szCs w:val="20"/>
                    </w:rPr>
                  </w:pPr>
                  <w:r>
                    <w:rPr>
                      <w:sz w:val="18"/>
                      <w:szCs w:val="20"/>
                    </w:rPr>
                    <w:t>14</w:t>
                  </w:r>
                  <w:r w:rsidR="00934FB2">
                    <w:rPr>
                      <w:sz w:val="18"/>
                      <w:szCs w:val="20"/>
                    </w:rPr>
                    <w:t>%</w:t>
                  </w:r>
                </w:p>
              </w:tc>
              <w:tc>
                <w:tcPr>
                  <w:tcW w:w="577" w:type="dxa"/>
                  <w:shd w:val="clear" w:color="auto" w:fill="D9D9D9" w:themeFill="background1" w:themeFillShade="D9"/>
                  <w:vAlign w:val="center"/>
                </w:tcPr>
                <w:p w14:paraId="59140A1F" w14:textId="2F8DE90D" w:rsidR="00934FB2" w:rsidRPr="00006175" w:rsidRDefault="007D38C7" w:rsidP="00934FB2">
                  <w:pPr>
                    <w:spacing w:before="120" w:after="0"/>
                    <w:jc w:val="center"/>
                    <w:rPr>
                      <w:sz w:val="18"/>
                      <w:szCs w:val="20"/>
                    </w:rPr>
                  </w:pPr>
                  <w:r>
                    <w:rPr>
                      <w:sz w:val="18"/>
                      <w:szCs w:val="20"/>
                    </w:rPr>
                    <w:t>69</w:t>
                  </w:r>
                  <w:r w:rsidR="00832078">
                    <w:rPr>
                      <w:sz w:val="18"/>
                      <w:szCs w:val="20"/>
                    </w:rPr>
                    <w:t>%</w:t>
                  </w:r>
                </w:p>
              </w:tc>
              <w:tc>
                <w:tcPr>
                  <w:tcW w:w="577" w:type="dxa"/>
                  <w:vAlign w:val="center"/>
                </w:tcPr>
                <w:p w14:paraId="70D52A3D" w14:textId="5E8F1D53" w:rsidR="00934FB2" w:rsidRPr="00006175" w:rsidRDefault="007D38C7" w:rsidP="00934FB2">
                  <w:pPr>
                    <w:spacing w:before="120" w:after="0"/>
                    <w:jc w:val="center"/>
                    <w:rPr>
                      <w:sz w:val="18"/>
                      <w:szCs w:val="20"/>
                    </w:rPr>
                  </w:pPr>
                  <w:r>
                    <w:rPr>
                      <w:sz w:val="18"/>
                      <w:szCs w:val="20"/>
                    </w:rPr>
                    <w:t>34</w:t>
                  </w:r>
                  <w:r w:rsidR="00934FB2">
                    <w:rPr>
                      <w:sz w:val="18"/>
                      <w:szCs w:val="20"/>
                    </w:rPr>
                    <w:t>%</w:t>
                  </w:r>
                </w:p>
              </w:tc>
              <w:tc>
                <w:tcPr>
                  <w:tcW w:w="577" w:type="dxa"/>
                  <w:vAlign w:val="center"/>
                </w:tcPr>
                <w:p w14:paraId="3CC26457" w14:textId="6F109EFA" w:rsidR="00934FB2" w:rsidRPr="00006175" w:rsidRDefault="007D38C7" w:rsidP="00934FB2">
                  <w:pPr>
                    <w:spacing w:before="120" w:after="0"/>
                    <w:jc w:val="center"/>
                    <w:rPr>
                      <w:sz w:val="18"/>
                      <w:szCs w:val="20"/>
                    </w:rPr>
                  </w:pPr>
                  <w:r>
                    <w:rPr>
                      <w:sz w:val="18"/>
                      <w:szCs w:val="20"/>
                    </w:rPr>
                    <w:t>70</w:t>
                  </w:r>
                  <w:r w:rsidR="00832078">
                    <w:rPr>
                      <w:sz w:val="18"/>
                      <w:szCs w:val="20"/>
                    </w:rPr>
                    <w:t>%</w:t>
                  </w:r>
                </w:p>
              </w:tc>
              <w:tc>
                <w:tcPr>
                  <w:tcW w:w="577" w:type="dxa"/>
                  <w:gridSpan w:val="2"/>
                  <w:shd w:val="clear" w:color="auto" w:fill="D9D9D9" w:themeFill="background1" w:themeFillShade="D9"/>
                  <w:vAlign w:val="center"/>
                </w:tcPr>
                <w:p w14:paraId="089032F4" w14:textId="21E6EF59" w:rsidR="00934FB2" w:rsidRPr="00006175" w:rsidRDefault="007D38C7" w:rsidP="00934FB2">
                  <w:pPr>
                    <w:spacing w:before="120" w:after="0"/>
                    <w:jc w:val="center"/>
                    <w:rPr>
                      <w:sz w:val="18"/>
                      <w:szCs w:val="20"/>
                    </w:rPr>
                  </w:pPr>
                  <w:r>
                    <w:rPr>
                      <w:sz w:val="18"/>
                      <w:szCs w:val="20"/>
                    </w:rPr>
                    <w:t>54</w:t>
                  </w:r>
                  <w:r w:rsidR="00934FB2">
                    <w:rPr>
                      <w:sz w:val="18"/>
                      <w:szCs w:val="20"/>
                    </w:rPr>
                    <w:t>%</w:t>
                  </w:r>
                </w:p>
              </w:tc>
              <w:tc>
                <w:tcPr>
                  <w:tcW w:w="577" w:type="dxa"/>
                  <w:shd w:val="clear" w:color="auto" w:fill="D9D9D9" w:themeFill="background1" w:themeFillShade="D9"/>
                  <w:vAlign w:val="center"/>
                </w:tcPr>
                <w:p w14:paraId="1EFF69D9" w14:textId="6470F5A5" w:rsidR="00934FB2" w:rsidRPr="00006175" w:rsidRDefault="007D38C7" w:rsidP="00934FB2">
                  <w:pPr>
                    <w:spacing w:before="120" w:after="0"/>
                    <w:jc w:val="center"/>
                    <w:rPr>
                      <w:sz w:val="18"/>
                      <w:szCs w:val="20"/>
                    </w:rPr>
                  </w:pPr>
                  <w:r>
                    <w:rPr>
                      <w:sz w:val="18"/>
                      <w:szCs w:val="20"/>
                    </w:rPr>
                    <w:t>77</w:t>
                  </w:r>
                  <w:r w:rsidR="00832078">
                    <w:rPr>
                      <w:sz w:val="18"/>
                      <w:szCs w:val="20"/>
                    </w:rPr>
                    <w:t>%</w:t>
                  </w:r>
                </w:p>
              </w:tc>
              <w:tc>
                <w:tcPr>
                  <w:tcW w:w="577" w:type="dxa"/>
                  <w:gridSpan w:val="2"/>
                  <w:vAlign w:val="center"/>
                </w:tcPr>
                <w:p w14:paraId="478C6DF1" w14:textId="5E2AF251" w:rsidR="00934FB2" w:rsidRPr="00006175" w:rsidRDefault="006C0232" w:rsidP="00934FB2">
                  <w:pPr>
                    <w:spacing w:before="120" w:after="0"/>
                    <w:jc w:val="center"/>
                    <w:rPr>
                      <w:sz w:val="18"/>
                      <w:szCs w:val="20"/>
                    </w:rPr>
                  </w:pPr>
                  <w:r>
                    <w:rPr>
                      <w:sz w:val="18"/>
                      <w:szCs w:val="20"/>
                    </w:rPr>
                    <w:t>100</w:t>
                  </w:r>
                  <w:r w:rsidR="00934FB2">
                    <w:rPr>
                      <w:sz w:val="18"/>
                      <w:szCs w:val="20"/>
                    </w:rPr>
                    <w:t>%</w:t>
                  </w:r>
                </w:p>
              </w:tc>
              <w:tc>
                <w:tcPr>
                  <w:tcW w:w="577" w:type="dxa"/>
                  <w:vAlign w:val="center"/>
                </w:tcPr>
                <w:p w14:paraId="716294A8" w14:textId="7EB5D5C6" w:rsidR="00934FB2" w:rsidRPr="00006175" w:rsidRDefault="006C0232" w:rsidP="00934FB2">
                  <w:pPr>
                    <w:spacing w:before="120" w:after="0"/>
                    <w:jc w:val="center"/>
                    <w:rPr>
                      <w:sz w:val="18"/>
                      <w:szCs w:val="20"/>
                    </w:rPr>
                  </w:pPr>
                  <w:r>
                    <w:rPr>
                      <w:sz w:val="18"/>
                      <w:szCs w:val="20"/>
                    </w:rPr>
                    <w:t>68</w:t>
                  </w:r>
                  <w:r w:rsidR="00832078">
                    <w:rPr>
                      <w:sz w:val="18"/>
                      <w:szCs w:val="20"/>
                    </w:rPr>
                    <w:t>%</w:t>
                  </w:r>
                </w:p>
              </w:tc>
              <w:tc>
                <w:tcPr>
                  <w:tcW w:w="577" w:type="dxa"/>
                  <w:gridSpan w:val="2"/>
                  <w:shd w:val="clear" w:color="auto" w:fill="D9D9D9" w:themeFill="background1" w:themeFillShade="D9"/>
                  <w:vAlign w:val="center"/>
                </w:tcPr>
                <w:p w14:paraId="6DEDF6A0" w14:textId="45430744" w:rsidR="00934FB2" w:rsidRPr="00006175" w:rsidRDefault="006C0232" w:rsidP="00934FB2">
                  <w:pPr>
                    <w:spacing w:before="120" w:after="0"/>
                    <w:jc w:val="center"/>
                    <w:rPr>
                      <w:sz w:val="18"/>
                      <w:szCs w:val="20"/>
                    </w:rPr>
                  </w:pPr>
                  <w:r>
                    <w:rPr>
                      <w:sz w:val="18"/>
                      <w:szCs w:val="20"/>
                    </w:rPr>
                    <w:t>53</w:t>
                  </w:r>
                  <w:r w:rsidR="00934FB2">
                    <w:rPr>
                      <w:sz w:val="18"/>
                      <w:szCs w:val="20"/>
                    </w:rPr>
                    <w:t>%</w:t>
                  </w:r>
                </w:p>
              </w:tc>
              <w:tc>
                <w:tcPr>
                  <w:tcW w:w="577" w:type="dxa"/>
                  <w:shd w:val="clear" w:color="auto" w:fill="D9D9D9" w:themeFill="background1" w:themeFillShade="D9"/>
                  <w:vAlign w:val="center"/>
                </w:tcPr>
                <w:p w14:paraId="6D524279" w14:textId="4BA62515" w:rsidR="00934FB2" w:rsidRPr="00006175" w:rsidRDefault="006C0232" w:rsidP="00934FB2">
                  <w:pPr>
                    <w:spacing w:before="120" w:after="0"/>
                    <w:jc w:val="center"/>
                    <w:rPr>
                      <w:sz w:val="18"/>
                      <w:szCs w:val="20"/>
                    </w:rPr>
                  </w:pPr>
                  <w:r>
                    <w:rPr>
                      <w:sz w:val="18"/>
                      <w:szCs w:val="20"/>
                    </w:rPr>
                    <w:t>76</w:t>
                  </w:r>
                  <w:r w:rsidR="00934FB2">
                    <w:rPr>
                      <w:sz w:val="18"/>
                      <w:szCs w:val="20"/>
                    </w:rPr>
                    <w:t>%</w:t>
                  </w:r>
                </w:p>
              </w:tc>
            </w:tr>
            <w:tr w:rsidR="00934FB2" w14:paraId="4C354830" w14:textId="77777777" w:rsidTr="00832078">
              <w:trPr>
                <w:trHeight w:val="195"/>
              </w:trPr>
              <w:tc>
                <w:tcPr>
                  <w:tcW w:w="1872" w:type="dxa"/>
                  <w:vAlign w:val="center"/>
                </w:tcPr>
                <w:p w14:paraId="60769CD1" w14:textId="77777777" w:rsidR="00934FB2" w:rsidRPr="00006175" w:rsidRDefault="00934FB2" w:rsidP="00934FB2">
                  <w:pPr>
                    <w:spacing w:before="120" w:after="0"/>
                    <w:jc w:val="center"/>
                    <w:rPr>
                      <w:sz w:val="18"/>
                      <w:szCs w:val="20"/>
                    </w:rPr>
                  </w:pPr>
                  <w:r>
                    <w:rPr>
                      <w:sz w:val="18"/>
                      <w:szCs w:val="20"/>
                    </w:rPr>
                    <w:t>Combined</w:t>
                  </w:r>
                </w:p>
              </w:tc>
              <w:tc>
                <w:tcPr>
                  <w:tcW w:w="577" w:type="dxa"/>
                  <w:shd w:val="clear" w:color="auto" w:fill="D9D9D9" w:themeFill="background1" w:themeFillShade="D9"/>
                  <w:vAlign w:val="center"/>
                </w:tcPr>
                <w:p w14:paraId="312B279E" w14:textId="62AC1B5F" w:rsidR="00934FB2" w:rsidRPr="00006175" w:rsidRDefault="001C5166" w:rsidP="00934FB2">
                  <w:pPr>
                    <w:spacing w:before="120" w:after="0"/>
                    <w:jc w:val="center"/>
                    <w:rPr>
                      <w:sz w:val="18"/>
                      <w:szCs w:val="20"/>
                    </w:rPr>
                  </w:pPr>
                  <w:r>
                    <w:rPr>
                      <w:sz w:val="18"/>
                      <w:szCs w:val="20"/>
                    </w:rPr>
                    <w:t>50</w:t>
                  </w:r>
                  <w:r w:rsidR="00934FB2">
                    <w:rPr>
                      <w:sz w:val="18"/>
                      <w:szCs w:val="20"/>
                    </w:rPr>
                    <w:t>%</w:t>
                  </w:r>
                </w:p>
              </w:tc>
              <w:tc>
                <w:tcPr>
                  <w:tcW w:w="560" w:type="dxa"/>
                  <w:shd w:val="clear" w:color="auto" w:fill="D9D9D9" w:themeFill="background1" w:themeFillShade="D9"/>
                  <w:vAlign w:val="center"/>
                </w:tcPr>
                <w:p w14:paraId="5F9BA520" w14:textId="70C8291D" w:rsidR="00934FB2" w:rsidRPr="00006175" w:rsidRDefault="001C5166" w:rsidP="00934FB2">
                  <w:pPr>
                    <w:spacing w:before="120" w:after="0"/>
                    <w:jc w:val="center"/>
                    <w:rPr>
                      <w:sz w:val="18"/>
                      <w:szCs w:val="20"/>
                    </w:rPr>
                  </w:pPr>
                  <w:r>
                    <w:rPr>
                      <w:sz w:val="18"/>
                      <w:szCs w:val="20"/>
                    </w:rPr>
                    <w:t>70</w:t>
                  </w:r>
                  <w:r w:rsidR="00832078">
                    <w:rPr>
                      <w:sz w:val="18"/>
                      <w:szCs w:val="20"/>
                    </w:rPr>
                    <w:t>%</w:t>
                  </w:r>
                </w:p>
              </w:tc>
              <w:tc>
                <w:tcPr>
                  <w:tcW w:w="577" w:type="dxa"/>
                  <w:vAlign w:val="center"/>
                </w:tcPr>
                <w:p w14:paraId="711A9676" w14:textId="2CFAF2FA" w:rsidR="00934FB2" w:rsidRPr="00006175" w:rsidRDefault="00934FB2" w:rsidP="00934FB2">
                  <w:pPr>
                    <w:spacing w:before="120" w:after="0"/>
                    <w:jc w:val="center"/>
                    <w:rPr>
                      <w:sz w:val="18"/>
                      <w:szCs w:val="20"/>
                    </w:rPr>
                  </w:pPr>
                  <w:r>
                    <w:rPr>
                      <w:sz w:val="18"/>
                      <w:szCs w:val="20"/>
                    </w:rPr>
                    <w:t>38%</w:t>
                  </w:r>
                </w:p>
              </w:tc>
              <w:tc>
                <w:tcPr>
                  <w:tcW w:w="677" w:type="dxa"/>
                  <w:vAlign w:val="center"/>
                </w:tcPr>
                <w:p w14:paraId="240B24E8" w14:textId="6C568BA8" w:rsidR="00934FB2" w:rsidRPr="00006175" w:rsidRDefault="001C5166" w:rsidP="00934FB2">
                  <w:pPr>
                    <w:spacing w:before="120" w:after="0"/>
                    <w:jc w:val="center"/>
                    <w:rPr>
                      <w:sz w:val="18"/>
                      <w:szCs w:val="20"/>
                    </w:rPr>
                  </w:pPr>
                  <w:r>
                    <w:rPr>
                      <w:sz w:val="18"/>
                      <w:szCs w:val="20"/>
                    </w:rPr>
                    <w:t>50</w:t>
                  </w:r>
                  <w:r w:rsidR="00832078">
                    <w:rPr>
                      <w:sz w:val="18"/>
                      <w:szCs w:val="20"/>
                    </w:rPr>
                    <w:t>%</w:t>
                  </w:r>
                </w:p>
              </w:tc>
              <w:tc>
                <w:tcPr>
                  <w:tcW w:w="677" w:type="dxa"/>
                  <w:shd w:val="clear" w:color="auto" w:fill="D9D9D9" w:themeFill="background1" w:themeFillShade="D9"/>
                  <w:vAlign w:val="center"/>
                </w:tcPr>
                <w:p w14:paraId="5A938B75" w14:textId="2A6F87A3" w:rsidR="00934FB2" w:rsidRPr="00006175" w:rsidRDefault="007D38C7" w:rsidP="00934FB2">
                  <w:pPr>
                    <w:spacing w:before="120" w:after="0"/>
                    <w:jc w:val="center"/>
                    <w:rPr>
                      <w:sz w:val="18"/>
                      <w:szCs w:val="20"/>
                    </w:rPr>
                  </w:pPr>
                  <w:r>
                    <w:rPr>
                      <w:sz w:val="18"/>
                      <w:szCs w:val="20"/>
                    </w:rPr>
                    <w:t>14</w:t>
                  </w:r>
                  <w:r w:rsidR="00934FB2">
                    <w:rPr>
                      <w:sz w:val="18"/>
                      <w:szCs w:val="20"/>
                    </w:rPr>
                    <w:t>%</w:t>
                  </w:r>
                </w:p>
              </w:tc>
              <w:tc>
                <w:tcPr>
                  <w:tcW w:w="577" w:type="dxa"/>
                  <w:shd w:val="clear" w:color="auto" w:fill="D9D9D9" w:themeFill="background1" w:themeFillShade="D9"/>
                  <w:vAlign w:val="center"/>
                </w:tcPr>
                <w:p w14:paraId="6959E3AA" w14:textId="475A3BB5" w:rsidR="00934FB2" w:rsidRPr="00006175" w:rsidRDefault="007D38C7" w:rsidP="00934FB2">
                  <w:pPr>
                    <w:spacing w:before="120" w:after="0"/>
                    <w:jc w:val="center"/>
                    <w:rPr>
                      <w:sz w:val="18"/>
                      <w:szCs w:val="20"/>
                    </w:rPr>
                  </w:pPr>
                  <w:r>
                    <w:rPr>
                      <w:sz w:val="18"/>
                      <w:szCs w:val="20"/>
                    </w:rPr>
                    <w:t>57</w:t>
                  </w:r>
                  <w:r w:rsidR="00832078">
                    <w:rPr>
                      <w:sz w:val="18"/>
                      <w:szCs w:val="20"/>
                    </w:rPr>
                    <w:t>%</w:t>
                  </w:r>
                </w:p>
              </w:tc>
              <w:tc>
                <w:tcPr>
                  <w:tcW w:w="577" w:type="dxa"/>
                  <w:vAlign w:val="center"/>
                </w:tcPr>
                <w:p w14:paraId="387FDAA2" w14:textId="7B3323AA" w:rsidR="00934FB2" w:rsidRPr="00006175" w:rsidRDefault="007D38C7" w:rsidP="007D38C7">
                  <w:pPr>
                    <w:spacing w:before="120" w:after="0"/>
                    <w:jc w:val="center"/>
                    <w:rPr>
                      <w:sz w:val="18"/>
                      <w:szCs w:val="20"/>
                    </w:rPr>
                  </w:pPr>
                  <w:r>
                    <w:rPr>
                      <w:sz w:val="18"/>
                      <w:szCs w:val="20"/>
                    </w:rPr>
                    <w:t>17</w:t>
                  </w:r>
                  <w:r w:rsidR="00934FB2">
                    <w:rPr>
                      <w:sz w:val="18"/>
                      <w:szCs w:val="20"/>
                    </w:rPr>
                    <w:t>%</w:t>
                  </w:r>
                </w:p>
              </w:tc>
              <w:tc>
                <w:tcPr>
                  <w:tcW w:w="577" w:type="dxa"/>
                  <w:vAlign w:val="center"/>
                </w:tcPr>
                <w:p w14:paraId="1BF34595" w14:textId="52EA75EE" w:rsidR="00934FB2" w:rsidRPr="00006175" w:rsidRDefault="00832078" w:rsidP="00934FB2">
                  <w:pPr>
                    <w:spacing w:before="120" w:after="0"/>
                    <w:jc w:val="center"/>
                    <w:rPr>
                      <w:sz w:val="18"/>
                      <w:szCs w:val="20"/>
                    </w:rPr>
                  </w:pPr>
                  <w:r>
                    <w:rPr>
                      <w:sz w:val="18"/>
                      <w:szCs w:val="20"/>
                    </w:rPr>
                    <w:t>5</w:t>
                  </w:r>
                  <w:r w:rsidR="007D38C7">
                    <w:rPr>
                      <w:sz w:val="18"/>
                      <w:szCs w:val="20"/>
                    </w:rPr>
                    <w:t>7</w:t>
                  </w:r>
                  <w:r>
                    <w:rPr>
                      <w:sz w:val="18"/>
                      <w:szCs w:val="20"/>
                    </w:rPr>
                    <w:t>%</w:t>
                  </w:r>
                </w:p>
              </w:tc>
              <w:tc>
                <w:tcPr>
                  <w:tcW w:w="577" w:type="dxa"/>
                  <w:gridSpan w:val="2"/>
                  <w:shd w:val="clear" w:color="auto" w:fill="D9D9D9" w:themeFill="background1" w:themeFillShade="D9"/>
                  <w:vAlign w:val="center"/>
                </w:tcPr>
                <w:p w14:paraId="5EC1189A" w14:textId="29901569" w:rsidR="00934FB2" w:rsidRPr="00006175" w:rsidRDefault="007D38C7" w:rsidP="00934FB2">
                  <w:pPr>
                    <w:spacing w:before="120" w:after="0"/>
                    <w:jc w:val="center"/>
                    <w:rPr>
                      <w:sz w:val="18"/>
                      <w:szCs w:val="20"/>
                    </w:rPr>
                  </w:pPr>
                  <w:r>
                    <w:rPr>
                      <w:sz w:val="18"/>
                      <w:szCs w:val="20"/>
                    </w:rPr>
                    <w:t>38</w:t>
                  </w:r>
                  <w:r w:rsidR="00934FB2">
                    <w:rPr>
                      <w:sz w:val="18"/>
                      <w:szCs w:val="20"/>
                    </w:rPr>
                    <w:t>%</w:t>
                  </w:r>
                </w:p>
              </w:tc>
              <w:tc>
                <w:tcPr>
                  <w:tcW w:w="577" w:type="dxa"/>
                  <w:shd w:val="clear" w:color="auto" w:fill="D9D9D9" w:themeFill="background1" w:themeFillShade="D9"/>
                  <w:vAlign w:val="center"/>
                </w:tcPr>
                <w:p w14:paraId="30D9C3FB" w14:textId="0A7DF486" w:rsidR="00934FB2" w:rsidRPr="00006175" w:rsidRDefault="007D38C7" w:rsidP="00934FB2">
                  <w:pPr>
                    <w:spacing w:before="120" w:after="0"/>
                    <w:jc w:val="center"/>
                    <w:rPr>
                      <w:sz w:val="18"/>
                      <w:szCs w:val="20"/>
                    </w:rPr>
                  </w:pPr>
                  <w:r>
                    <w:rPr>
                      <w:sz w:val="18"/>
                      <w:szCs w:val="20"/>
                    </w:rPr>
                    <w:t>67</w:t>
                  </w:r>
                  <w:r w:rsidR="00832078">
                    <w:rPr>
                      <w:sz w:val="18"/>
                      <w:szCs w:val="20"/>
                    </w:rPr>
                    <w:t>%</w:t>
                  </w:r>
                </w:p>
              </w:tc>
              <w:tc>
                <w:tcPr>
                  <w:tcW w:w="577" w:type="dxa"/>
                  <w:gridSpan w:val="2"/>
                  <w:vAlign w:val="center"/>
                </w:tcPr>
                <w:p w14:paraId="2D404D93" w14:textId="52F06AAC" w:rsidR="00934FB2" w:rsidRPr="00006175" w:rsidRDefault="006C0232" w:rsidP="00934FB2">
                  <w:pPr>
                    <w:spacing w:before="120" w:after="0"/>
                    <w:jc w:val="center"/>
                    <w:rPr>
                      <w:sz w:val="18"/>
                      <w:szCs w:val="20"/>
                    </w:rPr>
                  </w:pPr>
                  <w:r>
                    <w:rPr>
                      <w:sz w:val="18"/>
                      <w:szCs w:val="20"/>
                    </w:rPr>
                    <w:t>73</w:t>
                  </w:r>
                  <w:r w:rsidR="00934FB2">
                    <w:rPr>
                      <w:sz w:val="18"/>
                      <w:szCs w:val="20"/>
                    </w:rPr>
                    <w:t>%</w:t>
                  </w:r>
                </w:p>
              </w:tc>
              <w:tc>
                <w:tcPr>
                  <w:tcW w:w="577" w:type="dxa"/>
                  <w:vAlign w:val="center"/>
                </w:tcPr>
                <w:p w14:paraId="16ECCEA1" w14:textId="48BE367E" w:rsidR="00934FB2" w:rsidRPr="00006175" w:rsidRDefault="006C0232" w:rsidP="00934FB2">
                  <w:pPr>
                    <w:spacing w:before="120" w:after="0"/>
                    <w:jc w:val="center"/>
                    <w:rPr>
                      <w:sz w:val="18"/>
                      <w:szCs w:val="20"/>
                    </w:rPr>
                  </w:pPr>
                  <w:r>
                    <w:rPr>
                      <w:sz w:val="18"/>
                      <w:szCs w:val="20"/>
                    </w:rPr>
                    <w:t>53</w:t>
                  </w:r>
                  <w:r w:rsidR="00832078">
                    <w:rPr>
                      <w:sz w:val="18"/>
                      <w:szCs w:val="20"/>
                    </w:rPr>
                    <w:t>%</w:t>
                  </w:r>
                </w:p>
              </w:tc>
              <w:tc>
                <w:tcPr>
                  <w:tcW w:w="577" w:type="dxa"/>
                  <w:gridSpan w:val="2"/>
                  <w:shd w:val="clear" w:color="auto" w:fill="D9D9D9" w:themeFill="background1" w:themeFillShade="D9"/>
                  <w:vAlign w:val="center"/>
                </w:tcPr>
                <w:p w14:paraId="15BFC23E" w14:textId="77378B1A" w:rsidR="00934FB2" w:rsidRPr="00006175" w:rsidRDefault="00934FB2" w:rsidP="00934FB2">
                  <w:pPr>
                    <w:spacing w:before="120" w:after="0"/>
                    <w:jc w:val="center"/>
                    <w:rPr>
                      <w:sz w:val="18"/>
                      <w:szCs w:val="20"/>
                    </w:rPr>
                  </w:pPr>
                  <w:r>
                    <w:rPr>
                      <w:sz w:val="18"/>
                      <w:szCs w:val="20"/>
                    </w:rPr>
                    <w:t>3</w:t>
                  </w:r>
                  <w:r w:rsidR="006C0232">
                    <w:rPr>
                      <w:sz w:val="18"/>
                      <w:szCs w:val="20"/>
                    </w:rPr>
                    <w:t>8</w:t>
                  </w:r>
                  <w:r>
                    <w:rPr>
                      <w:sz w:val="18"/>
                      <w:szCs w:val="20"/>
                    </w:rPr>
                    <w:t>%</w:t>
                  </w:r>
                </w:p>
              </w:tc>
              <w:tc>
                <w:tcPr>
                  <w:tcW w:w="577" w:type="dxa"/>
                  <w:shd w:val="clear" w:color="auto" w:fill="D9D9D9" w:themeFill="background1" w:themeFillShade="D9"/>
                  <w:vAlign w:val="center"/>
                </w:tcPr>
                <w:p w14:paraId="5562D940" w14:textId="0454D0D8" w:rsidR="00934FB2" w:rsidRPr="00006175" w:rsidRDefault="006C0232" w:rsidP="00934FB2">
                  <w:pPr>
                    <w:spacing w:before="120" w:after="0"/>
                    <w:jc w:val="center"/>
                    <w:rPr>
                      <w:sz w:val="18"/>
                      <w:szCs w:val="20"/>
                    </w:rPr>
                  </w:pPr>
                  <w:r>
                    <w:rPr>
                      <w:sz w:val="18"/>
                      <w:szCs w:val="20"/>
                    </w:rPr>
                    <w:t>60</w:t>
                  </w:r>
                  <w:r w:rsidR="00934FB2">
                    <w:rPr>
                      <w:sz w:val="18"/>
                      <w:szCs w:val="20"/>
                    </w:rPr>
                    <w:t>%</w:t>
                  </w:r>
                </w:p>
              </w:tc>
            </w:tr>
          </w:tbl>
          <w:p w14:paraId="538E8A2C" w14:textId="12C3EF3A" w:rsidR="002A5117" w:rsidRDefault="008E01ED" w:rsidP="009966ED">
            <w:pPr>
              <w:spacing w:before="120"/>
              <w:rPr>
                <w:sz w:val="20"/>
                <w:szCs w:val="20"/>
              </w:rPr>
            </w:pPr>
            <w:r>
              <w:rPr>
                <w:sz w:val="20"/>
                <w:szCs w:val="20"/>
              </w:rPr>
              <w:t xml:space="preserve">The table above </w:t>
            </w:r>
            <w:r w:rsidR="002D2DA4">
              <w:rPr>
                <w:sz w:val="20"/>
                <w:szCs w:val="20"/>
              </w:rPr>
              <w:t xml:space="preserve">compares PP pupils in each year group </w:t>
            </w:r>
            <w:r w:rsidR="00D67837">
              <w:rPr>
                <w:sz w:val="20"/>
                <w:szCs w:val="20"/>
              </w:rPr>
              <w:t>with their non-PP peers in each subject separately. The overall pattern is one where the attainment gap is, on aver</w:t>
            </w:r>
            <w:r w:rsidR="00333205">
              <w:rPr>
                <w:sz w:val="20"/>
                <w:szCs w:val="20"/>
              </w:rPr>
              <w:t xml:space="preserve">age, 24% between PP pupils and their non-PP peers across the school. </w:t>
            </w:r>
            <w:r w:rsidR="00FA6123">
              <w:rPr>
                <w:sz w:val="20"/>
                <w:szCs w:val="20"/>
              </w:rPr>
              <w:t xml:space="preserve">We aim to close this to 12% by the end of 2024/25. </w:t>
            </w:r>
          </w:p>
          <w:p w14:paraId="46A8B6C1" w14:textId="5810CC18" w:rsidR="00426ABA" w:rsidRDefault="0001295F" w:rsidP="00426ABA">
            <w:pPr>
              <w:spacing w:before="120"/>
              <w:rPr>
                <w:b/>
                <w:sz w:val="20"/>
                <w:szCs w:val="20"/>
              </w:rPr>
            </w:pPr>
            <w:r>
              <w:rPr>
                <w:noProof/>
              </w:rPr>
              <w:drawing>
                <wp:anchor distT="0" distB="0" distL="114300" distR="114300" simplePos="0" relativeHeight="251676672" behindDoc="0" locked="0" layoutInCell="1" allowOverlap="1" wp14:anchorId="5EB8D4E3" wp14:editId="71FFF956">
                  <wp:simplePos x="0" y="0"/>
                  <wp:positionH relativeFrom="column">
                    <wp:posOffset>-44450</wp:posOffset>
                  </wp:positionH>
                  <wp:positionV relativeFrom="paragraph">
                    <wp:posOffset>501650</wp:posOffset>
                  </wp:positionV>
                  <wp:extent cx="4078605" cy="2719070"/>
                  <wp:effectExtent l="0" t="0" r="17145" b="5080"/>
                  <wp:wrapThrough wrapText="bothSides">
                    <wp:wrapPolygon edited="0">
                      <wp:start x="0" y="0"/>
                      <wp:lineTo x="0" y="21489"/>
                      <wp:lineTo x="21590" y="21489"/>
                      <wp:lineTo x="21590" y="0"/>
                      <wp:lineTo x="0" y="0"/>
                    </wp:wrapPolygon>
                  </wp:wrapThrough>
                  <wp:docPr id="18" name="Chart 18">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r w:rsidR="00426ABA">
              <w:rPr>
                <w:b/>
                <w:sz w:val="20"/>
                <w:szCs w:val="20"/>
              </w:rPr>
              <w:t>Intended Outcome 4 -</w:t>
            </w:r>
            <w:r w:rsidR="00426ABA" w:rsidRPr="00426ABA">
              <w:rPr>
                <w:b/>
                <w:sz w:val="20"/>
                <w:szCs w:val="20"/>
              </w:rPr>
              <w:tab/>
              <w:t>To achieve and sustain improved attendance figures for all pupils, especially those who are disadvantaged.</w:t>
            </w:r>
          </w:p>
          <w:p w14:paraId="4F1CCF7A" w14:textId="644147B1" w:rsidR="00057B39" w:rsidRDefault="00057B39" w:rsidP="00426ABA">
            <w:pPr>
              <w:spacing w:before="120"/>
              <w:rPr>
                <w:sz w:val="20"/>
                <w:szCs w:val="20"/>
              </w:rPr>
            </w:pPr>
            <w:r>
              <w:rPr>
                <w:sz w:val="20"/>
                <w:szCs w:val="20"/>
              </w:rPr>
              <w:t xml:space="preserve">This chart shows that the attendance of PP pupils </w:t>
            </w:r>
            <w:r w:rsidR="0001295F">
              <w:rPr>
                <w:sz w:val="20"/>
                <w:szCs w:val="20"/>
              </w:rPr>
              <w:t>increased slightly by 1.1% to 90.3% though this is still below the non-PP attendance (94.7%).</w:t>
            </w:r>
          </w:p>
          <w:p w14:paraId="52471C1B" w14:textId="559E7CF7" w:rsidR="00057B39" w:rsidRDefault="00057B39" w:rsidP="00426ABA">
            <w:pPr>
              <w:spacing w:before="120"/>
              <w:rPr>
                <w:sz w:val="20"/>
                <w:szCs w:val="20"/>
              </w:rPr>
            </w:pPr>
            <w:r>
              <w:rPr>
                <w:sz w:val="20"/>
                <w:szCs w:val="20"/>
              </w:rPr>
              <w:t xml:space="preserve">We have worked hard to engage parents and highlight the importance of good attendance in school through the school newsletter, letters to parents and meetings with many of those who are persistently absent. </w:t>
            </w:r>
          </w:p>
          <w:p w14:paraId="43E8C5AC" w14:textId="30A50BF8" w:rsidR="00057B39" w:rsidRDefault="00057B39" w:rsidP="00426ABA">
            <w:pPr>
              <w:spacing w:before="120"/>
              <w:rPr>
                <w:sz w:val="20"/>
                <w:szCs w:val="20"/>
              </w:rPr>
            </w:pPr>
            <w:r>
              <w:rPr>
                <w:sz w:val="20"/>
                <w:szCs w:val="20"/>
              </w:rPr>
              <w:t xml:space="preserve">We will continue to promote good attendance for all pupils and hope to reach our target figure for our Pupil Premium pupils. </w:t>
            </w:r>
          </w:p>
          <w:p w14:paraId="4DEB4568" w14:textId="6C501D44" w:rsidR="00426ABA" w:rsidRDefault="00426ABA" w:rsidP="00426ABA">
            <w:pPr>
              <w:spacing w:before="120"/>
              <w:rPr>
                <w:b/>
                <w:sz w:val="20"/>
                <w:szCs w:val="20"/>
              </w:rPr>
            </w:pPr>
            <w:r>
              <w:rPr>
                <w:b/>
                <w:sz w:val="20"/>
                <w:szCs w:val="20"/>
              </w:rPr>
              <w:lastRenderedPageBreak/>
              <w:t xml:space="preserve">Intended Outcome 5 - </w:t>
            </w:r>
            <w:r w:rsidRPr="00426ABA">
              <w:rPr>
                <w:b/>
                <w:sz w:val="20"/>
                <w:szCs w:val="20"/>
              </w:rPr>
              <w:t>To improve levels of wellbeing for all pupils in our school, particularly our disadvantaged pupils.</w:t>
            </w:r>
          </w:p>
          <w:p w14:paraId="587F9E68" w14:textId="1F6AA063" w:rsidR="00BE38CE" w:rsidRPr="00407CF0" w:rsidRDefault="00407CF0" w:rsidP="00426ABA">
            <w:pPr>
              <w:spacing w:before="120"/>
              <w:rPr>
                <w:sz w:val="20"/>
                <w:szCs w:val="20"/>
              </w:rPr>
            </w:pPr>
            <w:r w:rsidRPr="00407CF0">
              <w:rPr>
                <w:sz w:val="20"/>
                <w:szCs w:val="20"/>
              </w:rPr>
              <w:t>To support the wellbeing of our pupils, we offer the following:</w:t>
            </w:r>
          </w:p>
          <w:p w14:paraId="5C6B8C86" w14:textId="77777777" w:rsidR="00407CF0" w:rsidRPr="00407CF0" w:rsidRDefault="00407CF0" w:rsidP="00407CF0">
            <w:pPr>
              <w:shd w:val="clear" w:color="auto" w:fill="FFFFFF"/>
              <w:suppressAutoHyphens w:val="0"/>
              <w:autoSpaceDN/>
              <w:spacing w:after="0" w:line="240" w:lineRule="auto"/>
              <w:textAlignment w:val="baseline"/>
              <w:rPr>
                <w:rFonts w:cs="Arial"/>
                <w:color w:val="000000"/>
                <w:sz w:val="20"/>
              </w:rPr>
            </w:pPr>
            <w:r w:rsidRPr="00407CF0">
              <w:rPr>
                <w:rFonts w:cs="Arial"/>
                <w:color w:val="000000"/>
                <w:sz w:val="20"/>
              </w:rPr>
              <w:t>Forest School</w:t>
            </w:r>
          </w:p>
          <w:p w14:paraId="24FAE844" w14:textId="4E19D640" w:rsidR="00407CF0" w:rsidRPr="00407CF0" w:rsidRDefault="00407CF0" w:rsidP="00407CF0">
            <w:pPr>
              <w:shd w:val="clear" w:color="auto" w:fill="FFFFFF"/>
              <w:suppressAutoHyphens w:val="0"/>
              <w:autoSpaceDN/>
              <w:spacing w:after="0" w:line="240" w:lineRule="auto"/>
              <w:textAlignment w:val="baseline"/>
              <w:rPr>
                <w:rFonts w:cs="Arial"/>
                <w:color w:val="000000"/>
                <w:sz w:val="20"/>
              </w:rPr>
            </w:pPr>
            <w:r w:rsidRPr="00407CF0">
              <w:rPr>
                <w:rFonts w:cs="Arial"/>
                <w:color w:val="000000"/>
                <w:sz w:val="20"/>
              </w:rPr>
              <w:t>Emotional Literacy Support Sessions</w:t>
            </w:r>
            <w:r w:rsidR="00D400CB">
              <w:rPr>
                <w:rFonts w:cs="Arial"/>
                <w:color w:val="000000"/>
                <w:sz w:val="20"/>
              </w:rPr>
              <w:t xml:space="preserve"> (ELSA)</w:t>
            </w:r>
          </w:p>
          <w:p w14:paraId="48AD4EA5" w14:textId="77777777" w:rsidR="00407CF0" w:rsidRPr="00407CF0" w:rsidRDefault="00407CF0" w:rsidP="00407CF0">
            <w:pPr>
              <w:shd w:val="clear" w:color="auto" w:fill="FFFFFF"/>
              <w:suppressAutoHyphens w:val="0"/>
              <w:autoSpaceDN/>
              <w:spacing w:after="0" w:line="240" w:lineRule="auto"/>
              <w:textAlignment w:val="baseline"/>
              <w:rPr>
                <w:rFonts w:cs="Arial"/>
                <w:color w:val="000000"/>
                <w:sz w:val="20"/>
              </w:rPr>
            </w:pPr>
            <w:r w:rsidRPr="00407CF0">
              <w:rPr>
                <w:rFonts w:cs="Arial"/>
                <w:color w:val="000000"/>
                <w:sz w:val="20"/>
              </w:rPr>
              <w:t>Play Therapy </w:t>
            </w:r>
          </w:p>
          <w:p w14:paraId="3BAEF6E5" w14:textId="77777777" w:rsidR="00407CF0" w:rsidRPr="00407CF0" w:rsidRDefault="00407CF0" w:rsidP="00407CF0">
            <w:pPr>
              <w:shd w:val="clear" w:color="auto" w:fill="FFFFFF"/>
              <w:suppressAutoHyphens w:val="0"/>
              <w:autoSpaceDN/>
              <w:spacing w:after="0" w:line="240" w:lineRule="auto"/>
              <w:textAlignment w:val="baseline"/>
              <w:rPr>
                <w:rFonts w:cs="Arial"/>
                <w:color w:val="000000"/>
                <w:sz w:val="20"/>
              </w:rPr>
            </w:pPr>
            <w:r w:rsidRPr="00407CF0">
              <w:rPr>
                <w:rFonts w:cs="Arial"/>
                <w:color w:val="000000"/>
                <w:sz w:val="20"/>
              </w:rPr>
              <w:t>Thera Build</w:t>
            </w:r>
          </w:p>
          <w:p w14:paraId="424278B2" w14:textId="77777777" w:rsidR="00407CF0" w:rsidRPr="00407CF0" w:rsidRDefault="00407CF0" w:rsidP="00407CF0">
            <w:pPr>
              <w:shd w:val="clear" w:color="auto" w:fill="FFFFFF"/>
              <w:suppressAutoHyphens w:val="0"/>
              <w:autoSpaceDN/>
              <w:spacing w:after="0" w:line="240" w:lineRule="auto"/>
              <w:textAlignment w:val="baseline"/>
              <w:rPr>
                <w:rFonts w:cs="Arial"/>
                <w:color w:val="000000"/>
                <w:sz w:val="20"/>
              </w:rPr>
            </w:pPr>
            <w:r w:rsidRPr="00407CF0">
              <w:rPr>
                <w:rFonts w:cs="Arial"/>
                <w:color w:val="000000"/>
                <w:sz w:val="20"/>
              </w:rPr>
              <w:t>Reading with Winston</w:t>
            </w:r>
          </w:p>
          <w:p w14:paraId="0B1D25C6" w14:textId="77777777" w:rsidR="00407CF0" w:rsidRPr="00407CF0" w:rsidRDefault="00407CF0" w:rsidP="00407CF0">
            <w:pPr>
              <w:shd w:val="clear" w:color="auto" w:fill="FFFFFF"/>
              <w:suppressAutoHyphens w:val="0"/>
              <w:autoSpaceDN/>
              <w:spacing w:after="0" w:line="240" w:lineRule="auto"/>
              <w:textAlignment w:val="baseline"/>
              <w:rPr>
                <w:rFonts w:cs="Arial"/>
                <w:color w:val="000000"/>
                <w:sz w:val="20"/>
              </w:rPr>
            </w:pPr>
            <w:r w:rsidRPr="00407CF0">
              <w:rPr>
                <w:rFonts w:cs="Arial"/>
                <w:color w:val="000000"/>
                <w:sz w:val="20"/>
              </w:rPr>
              <w:t>Take Time Club</w:t>
            </w:r>
          </w:p>
          <w:p w14:paraId="783EDFFD" w14:textId="77777777" w:rsidR="00407CF0" w:rsidRPr="00407CF0" w:rsidRDefault="00407CF0" w:rsidP="00407CF0">
            <w:pPr>
              <w:shd w:val="clear" w:color="auto" w:fill="FFFFFF"/>
              <w:suppressAutoHyphens w:val="0"/>
              <w:autoSpaceDN/>
              <w:spacing w:after="0" w:line="240" w:lineRule="auto"/>
              <w:textAlignment w:val="baseline"/>
              <w:rPr>
                <w:rFonts w:cs="Arial"/>
                <w:color w:val="000000"/>
                <w:sz w:val="20"/>
              </w:rPr>
            </w:pPr>
            <w:r w:rsidRPr="00407CF0">
              <w:rPr>
                <w:rFonts w:cs="Arial"/>
                <w:color w:val="000000"/>
                <w:sz w:val="20"/>
              </w:rPr>
              <w:t>Education Mental Health Practitioners</w:t>
            </w:r>
          </w:p>
          <w:p w14:paraId="1F23DC8E" w14:textId="4DD7C907" w:rsidR="00407CF0" w:rsidRDefault="00407CF0" w:rsidP="00407CF0">
            <w:pPr>
              <w:shd w:val="clear" w:color="auto" w:fill="FFFFFF"/>
              <w:suppressAutoHyphens w:val="0"/>
              <w:autoSpaceDN/>
              <w:spacing w:after="0" w:line="240" w:lineRule="auto"/>
              <w:textAlignment w:val="baseline"/>
              <w:rPr>
                <w:rFonts w:cs="Arial"/>
                <w:color w:val="000000"/>
                <w:sz w:val="20"/>
              </w:rPr>
            </w:pPr>
            <w:proofErr w:type="spellStart"/>
            <w:r w:rsidRPr="00407CF0">
              <w:rPr>
                <w:rFonts w:cs="Arial"/>
                <w:color w:val="000000"/>
                <w:sz w:val="20"/>
              </w:rPr>
              <w:t>TiC</w:t>
            </w:r>
            <w:proofErr w:type="spellEnd"/>
            <w:r w:rsidRPr="00407CF0">
              <w:rPr>
                <w:rFonts w:cs="Arial"/>
                <w:color w:val="000000"/>
                <w:sz w:val="20"/>
              </w:rPr>
              <w:t>+ sessions </w:t>
            </w:r>
          </w:p>
          <w:p w14:paraId="6A480215" w14:textId="6266B370" w:rsidR="0001295F" w:rsidRDefault="0001295F" w:rsidP="00407CF0">
            <w:pPr>
              <w:shd w:val="clear" w:color="auto" w:fill="FFFFFF"/>
              <w:suppressAutoHyphens w:val="0"/>
              <w:autoSpaceDN/>
              <w:spacing w:after="0" w:line="240" w:lineRule="auto"/>
              <w:textAlignment w:val="baseline"/>
              <w:rPr>
                <w:rFonts w:cs="Arial"/>
                <w:color w:val="000000"/>
                <w:sz w:val="20"/>
              </w:rPr>
            </w:pPr>
            <w:r>
              <w:rPr>
                <w:rFonts w:cs="Arial"/>
                <w:color w:val="000000"/>
                <w:sz w:val="20"/>
              </w:rPr>
              <w:t>Yoga</w:t>
            </w:r>
          </w:p>
          <w:p w14:paraId="17BC4AE9" w14:textId="3E342174" w:rsidR="00407CF0" w:rsidRPr="00407CF0" w:rsidRDefault="007B7046" w:rsidP="00407CF0">
            <w:pPr>
              <w:shd w:val="clear" w:color="auto" w:fill="FFFFFF"/>
              <w:suppressAutoHyphens w:val="0"/>
              <w:autoSpaceDN/>
              <w:spacing w:after="0" w:line="240" w:lineRule="auto"/>
              <w:textAlignment w:val="baseline"/>
              <w:rPr>
                <w:rFonts w:cs="Arial"/>
                <w:color w:val="000000"/>
                <w:sz w:val="20"/>
              </w:rPr>
            </w:pPr>
            <w:r>
              <w:rPr>
                <w:rFonts w:cs="Arial"/>
                <w:color w:val="000000"/>
                <w:sz w:val="20"/>
              </w:rPr>
              <w:t>Atlas Camps</w:t>
            </w:r>
          </w:p>
          <w:p w14:paraId="5897C025" w14:textId="2B1C35B7" w:rsidR="00407CF0" w:rsidRDefault="0001295F" w:rsidP="00426ABA">
            <w:pPr>
              <w:spacing w:before="120"/>
              <w:rPr>
                <w:sz w:val="20"/>
                <w:szCs w:val="20"/>
              </w:rPr>
            </w:pPr>
            <w:r>
              <w:rPr>
                <w:sz w:val="20"/>
                <w:szCs w:val="20"/>
              </w:rPr>
              <w:t>30</w:t>
            </w:r>
            <w:r w:rsidR="00407CF0" w:rsidRPr="00407CF0">
              <w:rPr>
                <w:sz w:val="20"/>
                <w:szCs w:val="20"/>
              </w:rPr>
              <w:t xml:space="preserve"> pupils have attended at least 1 intervent</w:t>
            </w:r>
            <w:r w:rsidR="00407CF0">
              <w:rPr>
                <w:sz w:val="20"/>
                <w:szCs w:val="20"/>
              </w:rPr>
              <w:t>ion</w:t>
            </w:r>
            <w:r w:rsidR="00407CF0" w:rsidRPr="00407CF0">
              <w:rPr>
                <w:sz w:val="20"/>
                <w:szCs w:val="20"/>
              </w:rPr>
              <w:t xml:space="preserve"> </w:t>
            </w:r>
            <w:r w:rsidR="00D400CB">
              <w:rPr>
                <w:sz w:val="20"/>
                <w:szCs w:val="20"/>
              </w:rPr>
              <w:t xml:space="preserve">of which </w:t>
            </w:r>
            <w:r>
              <w:rPr>
                <w:sz w:val="20"/>
                <w:szCs w:val="20"/>
              </w:rPr>
              <w:t>86</w:t>
            </w:r>
            <w:r w:rsidR="00D400CB">
              <w:rPr>
                <w:sz w:val="20"/>
                <w:szCs w:val="20"/>
              </w:rPr>
              <w:t>% (</w:t>
            </w:r>
            <w:r>
              <w:rPr>
                <w:sz w:val="20"/>
                <w:szCs w:val="20"/>
              </w:rPr>
              <w:t>30/35</w:t>
            </w:r>
            <w:r w:rsidR="00D400CB">
              <w:rPr>
                <w:sz w:val="20"/>
                <w:szCs w:val="20"/>
              </w:rPr>
              <w:t xml:space="preserve">) receive the Pupil Premium grant. </w:t>
            </w:r>
          </w:p>
          <w:p w14:paraId="4603DD53" w14:textId="4461CA36" w:rsidR="00D400CB" w:rsidRDefault="00D400CB" w:rsidP="00426ABA">
            <w:pPr>
              <w:spacing w:before="120"/>
              <w:rPr>
                <w:sz w:val="20"/>
                <w:szCs w:val="20"/>
              </w:rPr>
            </w:pPr>
            <w:r>
              <w:rPr>
                <w:sz w:val="20"/>
                <w:szCs w:val="20"/>
              </w:rPr>
              <w:t>The benefits of these interventions have been:</w:t>
            </w:r>
          </w:p>
          <w:p w14:paraId="7697631D" w14:textId="68A59823" w:rsidR="00D400CB" w:rsidRPr="00D400CB" w:rsidRDefault="00D400CB" w:rsidP="00D400CB">
            <w:pPr>
              <w:pStyle w:val="ListParagraph"/>
              <w:numPr>
                <w:ilvl w:val="0"/>
                <w:numId w:val="22"/>
              </w:numPr>
              <w:spacing w:before="120"/>
              <w:rPr>
                <w:sz w:val="20"/>
                <w:szCs w:val="20"/>
              </w:rPr>
            </w:pPr>
            <w:r w:rsidRPr="00D400CB">
              <w:rPr>
                <w:sz w:val="20"/>
                <w:szCs w:val="20"/>
              </w:rPr>
              <w:t>Improved attendance in school</w:t>
            </w:r>
          </w:p>
          <w:p w14:paraId="33CA604A" w14:textId="1EEAFFCB" w:rsidR="00D400CB" w:rsidRDefault="00D400CB" w:rsidP="00D400CB">
            <w:pPr>
              <w:pStyle w:val="ListParagraph"/>
              <w:numPr>
                <w:ilvl w:val="0"/>
                <w:numId w:val="22"/>
              </w:numPr>
              <w:spacing w:before="120"/>
              <w:rPr>
                <w:sz w:val="20"/>
                <w:szCs w:val="20"/>
              </w:rPr>
            </w:pPr>
            <w:r w:rsidRPr="00D400CB">
              <w:rPr>
                <w:sz w:val="20"/>
                <w:szCs w:val="20"/>
              </w:rPr>
              <w:t>Improved levels of emotional regulation both in school and at home</w:t>
            </w:r>
          </w:p>
          <w:p w14:paraId="3863CE83" w14:textId="5C404536" w:rsidR="00D400CB" w:rsidRDefault="00D400CB" w:rsidP="00D400CB">
            <w:pPr>
              <w:pStyle w:val="ListParagraph"/>
              <w:numPr>
                <w:ilvl w:val="0"/>
                <w:numId w:val="22"/>
              </w:numPr>
              <w:spacing w:before="120"/>
              <w:rPr>
                <w:sz w:val="20"/>
                <w:szCs w:val="20"/>
              </w:rPr>
            </w:pPr>
            <w:r>
              <w:rPr>
                <w:sz w:val="20"/>
                <w:szCs w:val="20"/>
              </w:rPr>
              <w:t>Improved engagement with learning in lessons</w:t>
            </w:r>
          </w:p>
          <w:p w14:paraId="28AC054E" w14:textId="4B225156" w:rsidR="00D400CB" w:rsidRDefault="00D400CB" w:rsidP="00D400CB">
            <w:pPr>
              <w:pStyle w:val="ListParagraph"/>
              <w:numPr>
                <w:ilvl w:val="0"/>
                <w:numId w:val="22"/>
              </w:numPr>
              <w:spacing w:before="120"/>
              <w:rPr>
                <w:sz w:val="20"/>
                <w:szCs w:val="20"/>
              </w:rPr>
            </w:pPr>
            <w:r>
              <w:rPr>
                <w:sz w:val="20"/>
                <w:szCs w:val="20"/>
              </w:rPr>
              <w:t>Reduced number of sessions missed due to suspension</w:t>
            </w:r>
          </w:p>
          <w:p w14:paraId="7E973FCF" w14:textId="2945B365" w:rsidR="00D400CB" w:rsidRDefault="00D400CB" w:rsidP="00D400CB">
            <w:pPr>
              <w:pStyle w:val="ListParagraph"/>
              <w:numPr>
                <w:ilvl w:val="0"/>
                <w:numId w:val="22"/>
              </w:numPr>
              <w:spacing w:before="120"/>
              <w:rPr>
                <w:sz w:val="20"/>
                <w:szCs w:val="20"/>
              </w:rPr>
            </w:pPr>
            <w:r>
              <w:rPr>
                <w:sz w:val="20"/>
                <w:szCs w:val="20"/>
              </w:rPr>
              <w:t xml:space="preserve">Improved family engagement with school and external agencies leading to improved outcomes for </w:t>
            </w:r>
            <w:r w:rsidR="0001295F">
              <w:rPr>
                <w:sz w:val="20"/>
                <w:szCs w:val="20"/>
              </w:rPr>
              <w:t>pupils</w:t>
            </w:r>
          </w:p>
          <w:p w14:paraId="2F5FC428" w14:textId="66F331D3" w:rsidR="00D400CB" w:rsidRPr="00D400CB" w:rsidRDefault="00D400CB" w:rsidP="00D400CB">
            <w:pPr>
              <w:pStyle w:val="ListParagraph"/>
              <w:numPr>
                <w:ilvl w:val="0"/>
                <w:numId w:val="22"/>
              </w:numPr>
              <w:spacing w:before="120"/>
              <w:rPr>
                <w:sz w:val="20"/>
                <w:szCs w:val="20"/>
              </w:rPr>
            </w:pPr>
            <w:r>
              <w:rPr>
                <w:sz w:val="20"/>
                <w:szCs w:val="20"/>
              </w:rPr>
              <w:t>Improved links with external providers of support</w:t>
            </w:r>
          </w:p>
          <w:p w14:paraId="157A1EEC" w14:textId="2214AC4B" w:rsidR="00426ABA" w:rsidRDefault="00057B39" w:rsidP="00426ABA">
            <w:pPr>
              <w:spacing w:before="120"/>
              <w:rPr>
                <w:b/>
                <w:sz w:val="20"/>
                <w:szCs w:val="22"/>
              </w:rPr>
            </w:pPr>
            <w:r w:rsidRPr="00057B39">
              <w:rPr>
                <w:b/>
                <w:sz w:val="20"/>
                <w:szCs w:val="22"/>
              </w:rPr>
              <w:t>Intended Outcome 6 - To have a greater proportion of disadvantaged children taking part in enrichment activities including extra-curricular clubs.</w:t>
            </w:r>
          </w:p>
          <w:p w14:paraId="0E228394" w14:textId="0CACE0A3" w:rsidR="00057B39" w:rsidRDefault="007D2396" w:rsidP="00426ABA">
            <w:pPr>
              <w:spacing w:before="120"/>
              <w:rPr>
                <w:sz w:val="20"/>
                <w:szCs w:val="20"/>
              </w:rPr>
            </w:pPr>
            <w:r>
              <w:rPr>
                <w:sz w:val="20"/>
                <w:szCs w:val="20"/>
              </w:rPr>
              <w:t>In November 202</w:t>
            </w:r>
            <w:r w:rsidR="007B7046">
              <w:rPr>
                <w:sz w:val="20"/>
                <w:szCs w:val="20"/>
              </w:rPr>
              <w:t>4</w:t>
            </w:r>
            <w:r>
              <w:rPr>
                <w:sz w:val="20"/>
                <w:szCs w:val="20"/>
              </w:rPr>
              <w:t>, 100% of our disadvantaged pupils attended the Year 6 residential which was part-funded by Pupil Premium money. We are also subsidising trips and enrichment activities so that parents/carers of PP pupils only pay half of the costs. This means that 100% of PP pupils have been on trips or have attended enrichment activities held in school.</w:t>
            </w:r>
          </w:p>
          <w:p w14:paraId="739BBB03" w14:textId="786B8758" w:rsidR="007D2396" w:rsidRDefault="0001295F" w:rsidP="00426ABA">
            <w:pPr>
              <w:spacing w:before="120"/>
              <w:rPr>
                <w:sz w:val="20"/>
                <w:szCs w:val="20"/>
              </w:rPr>
            </w:pPr>
            <w:r>
              <w:rPr>
                <w:noProof/>
              </w:rPr>
              <w:drawing>
                <wp:anchor distT="0" distB="0" distL="114300" distR="114300" simplePos="0" relativeHeight="251677696" behindDoc="0" locked="0" layoutInCell="1" allowOverlap="1" wp14:anchorId="50343840" wp14:editId="5F8AC79E">
                  <wp:simplePos x="0" y="0"/>
                  <wp:positionH relativeFrom="column">
                    <wp:posOffset>3285</wp:posOffset>
                  </wp:positionH>
                  <wp:positionV relativeFrom="paragraph">
                    <wp:posOffset>883</wp:posOffset>
                  </wp:positionV>
                  <wp:extent cx="4572000" cy="2857500"/>
                  <wp:effectExtent l="0" t="0" r="0" b="0"/>
                  <wp:wrapThrough wrapText="bothSides">
                    <wp:wrapPolygon edited="0">
                      <wp:start x="0" y="0"/>
                      <wp:lineTo x="0" y="21456"/>
                      <wp:lineTo x="21510" y="21456"/>
                      <wp:lineTo x="21510" y="0"/>
                      <wp:lineTo x="0" y="0"/>
                    </wp:wrapPolygon>
                  </wp:wrapThrough>
                  <wp:docPr id="19" name="Chart 19">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r w:rsidR="007D2396">
              <w:rPr>
                <w:sz w:val="20"/>
                <w:szCs w:val="20"/>
              </w:rPr>
              <w:t>Our clubs are free to all pupils at present so there is</w:t>
            </w:r>
            <w:r w:rsidR="00407CF0">
              <w:rPr>
                <w:sz w:val="20"/>
                <w:szCs w:val="20"/>
              </w:rPr>
              <w:t xml:space="preserve"> no financial cost to families. The percentages of pupils attending clubs is shown below:</w:t>
            </w:r>
          </w:p>
          <w:p w14:paraId="3ECDDE57" w14:textId="0DFAB397" w:rsidR="00407CF0" w:rsidRDefault="007B7046" w:rsidP="009966ED">
            <w:pPr>
              <w:spacing w:before="120"/>
              <w:rPr>
                <w:sz w:val="20"/>
                <w:szCs w:val="20"/>
              </w:rPr>
            </w:pPr>
            <w:r>
              <w:rPr>
                <w:sz w:val="20"/>
                <w:szCs w:val="20"/>
              </w:rPr>
              <w:t xml:space="preserve">We are also paying for PP children to attend the affiliated holiday childcare camps which are held at our school. We offer attendance for a specified number of days free to the parents. </w:t>
            </w:r>
          </w:p>
          <w:p w14:paraId="65C85F00" w14:textId="52F17737" w:rsidR="007B7046" w:rsidRDefault="007B7046" w:rsidP="009966ED">
            <w:pPr>
              <w:spacing w:before="120"/>
              <w:rPr>
                <w:sz w:val="20"/>
                <w:szCs w:val="20"/>
              </w:rPr>
            </w:pPr>
          </w:p>
          <w:p w14:paraId="14774842" w14:textId="77777777" w:rsidR="007B7046" w:rsidRDefault="007B7046" w:rsidP="009966ED">
            <w:pPr>
              <w:spacing w:before="120"/>
              <w:rPr>
                <w:sz w:val="20"/>
                <w:szCs w:val="20"/>
              </w:rPr>
            </w:pPr>
          </w:p>
          <w:p w14:paraId="2A7D5546" w14:textId="15F6F97D" w:rsidR="00407CF0" w:rsidRPr="009966ED" w:rsidRDefault="00407CF0" w:rsidP="009966ED">
            <w:pPr>
              <w:spacing w:before="120"/>
              <w:rPr>
                <w:sz w:val="20"/>
                <w:szCs w:val="20"/>
              </w:rPr>
            </w:pPr>
          </w:p>
        </w:tc>
      </w:tr>
    </w:tbl>
    <w:p w14:paraId="2A7D5548" w14:textId="2583CE81" w:rsidR="00E66558" w:rsidRDefault="009D71E8">
      <w:pPr>
        <w:pStyle w:val="Heading2"/>
        <w:spacing w:before="600"/>
      </w:pPr>
      <w:r>
        <w:lastRenderedPageBreak/>
        <w:t>Externally provided programmes</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2BE252F0" w:rsidR="00E66558" w:rsidRDefault="00407CF0">
            <w:pPr>
              <w:pStyle w:val="TableRow"/>
            </w:pPr>
            <w:r>
              <w:t>Play Therapy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44115B92" w:rsidR="00E66558" w:rsidRDefault="00D400CB">
            <w:pPr>
              <w:pStyle w:val="TableRowCentered"/>
              <w:jc w:val="left"/>
            </w:pPr>
            <w:r>
              <w:t>Rowan Tree Play Therapy</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61B82A42" w:rsidR="00E66558" w:rsidRDefault="00407CF0">
            <w:pPr>
              <w:pStyle w:val="TableRow"/>
            </w:pPr>
            <w:r>
              <w:t>Thera Build (Lego Therapy)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53DB8CAE" w:rsidR="00E66558" w:rsidRDefault="00D400CB">
            <w:pPr>
              <w:pStyle w:val="TableRowCentered"/>
              <w:jc w:val="left"/>
            </w:pPr>
            <w:r>
              <w:t>Bricks 2 Learn</w:t>
            </w:r>
          </w:p>
        </w:tc>
      </w:tr>
      <w:tr w:rsidR="00407CF0" w14:paraId="504BD833"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43609" w14:textId="1AA6A5B5" w:rsidR="00407CF0" w:rsidRDefault="00D400CB">
            <w:pPr>
              <w:pStyle w:val="TableRow"/>
            </w:pPr>
            <w:r>
              <w:t>Reading with Winston (Therapy dog)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BA0482" w14:textId="50E38380" w:rsidR="00407CF0" w:rsidRDefault="00FD2432">
            <w:pPr>
              <w:pStyle w:val="TableRowCentered"/>
              <w:jc w:val="left"/>
            </w:pPr>
            <w:r>
              <w:t>Providing Therapy Dogs Assn. (PTD)</w:t>
            </w:r>
          </w:p>
        </w:tc>
      </w:tr>
    </w:tbl>
    <w:p w14:paraId="2A7D5553" w14:textId="77777777" w:rsidR="00E66558" w:rsidRDefault="009D71E8">
      <w:pPr>
        <w:pStyle w:val="Heading2"/>
        <w:spacing w:before="600"/>
      </w:pPr>
      <w:r>
        <w:t>Service pupil premium funding (optional)</w:t>
      </w:r>
    </w:p>
    <w:p w14:paraId="2A7D5554" w14:textId="77777777" w:rsidR="00E66558" w:rsidRDefault="009D71E8">
      <w:pPr>
        <w:rPr>
          <w:i/>
          <w:iCs/>
        </w:rPr>
      </w:pPr>
      <w:r>
        <w:rPr>
          <w:i/>
          <w:iCs/>
        </w:rPr>
        <w:t xml:space="preserve">For schools that receive this funding, you may wish to provide the following information: </w:t>
      </w:r>
    </w:p>
    <w:tbl>
      <w:tblPr>
        <w:tblStyle w:val="TableGrid"/>
        <w:tblW w:w="0" w:type="auto"/>
        <w:tblLook w:val="04A0" w:firstRow="1" w:lastRow="0" w:firstColumn="1" w:lastColumn="0" w:noHBand="0" w:noVBand="1"/>
      </w:tblPr>
      <w:tblGrid>
        <w:gridCol w:w="9486"/>
      </w:tblGrid>
      <w:tr w:rsidR="00C956C2" w14:paraId="7FE940AD" w14:textId="77777777" w:rsidTr="00934FB2">
        <w:tc>
          <w:tcPr>
            <w:tcW w:w="9486" w:type="dxa"/>
            <w:shd w:val="clear" w:color="auto" w:fill="D8E2E9"/>
          </w:tcPr>
          <w:p w14:paraId="274AE96A" w14:textId="197D48C5" w:rsidR="00C956C2" w:rsidRPr="00E86F05" w:rsidRDefault="00C956C2" w:rsidP="00934FB2">
            <w:pPr>
              <w:spacing w:before="60" w:after="60"/>
              <w:rPr>
                <w:b/>
                <w:bCs/>
              </w:rPr>
            </w:pPr>
            <w:r w:rsidRPr="00E86F05">
              <w:rPr>
                <w:b/>
                <w:bCs/>
                <w:color w:val="000000"/>
                <w:szCs w:val="28"/>
              </w:rPr>
              <w:t>How our service pupil premium allocation was spent last academic year</w:t>
            </w:r>
          </w:p>
        </w:tc>
      </w:tr>
      <w:tr w:rsidR="00C956C2" w14:paraId="1F6B5893" w14:textId="77777777" w:rsidTr="00934FB2">
        <w:tc>
          <w:tcPr>
            <w:tcW w:w="9486" w:type="dxa"/>
          </w:tcPr>
          <w:p w14:paraId="32631D64" w14:textId="2B176166" w:rsidR="00C956C2" w:rsidRDefault="00C956C2" w:rsidP="00934FB2">
            <w:r>
              <w:t>N/A</w:t>
            </w:r>
          </w:p>
        </w:tc>
      </w:tr>
      <w:tr w:rsidR="00C956C2" w14:paraId="36459E42" w14:textId="77777777" w:rsidTr="00934FB2">
        <w:tc>
          <w:tcPr>
            <w:tcW w:w="9486" w:type="dxa"/>
            <w:shd w:val="clear" w:color="auto" w:fill="D8E2E9"/>
          </w:tcPr>
          <w:p w14:paraId="7431D1AC" w14:textId="77777777" w:rsidR="00C956C2" w:rsidRPr="00E86F05" w:rsidRDefault="00C956C2" w:rsidP="00934FB2">
            <w:pPr>
              <w:spacing w:before="60" w:after="60"/>
              <w:rPr>
                <w:b/>
                <w:bCs/>
              </w:rPr>
            </w:pPr>
            <w:r w:rsidRPr="00E86F05">
              <w:rPr>
                <w:b/>
                <w:bCs/>
                <w:color w:val="000000"/>
                <w:szCs w:val="28"/>
              </w:rPr>
              <w:t>The impact of that spending on service pupil premium eligible pupils</w:t>
            </w:r>
          </w:p>
        </w:tc>
      </w:tr>
      <w:tr w:rsidR="00C956C2" w14:paraId="35E02534" w14:textId="77777777" w:rsidTr="00934FB2">
        <w:tc>
          <w:tcPr>
            <w:tcW w:w="9486" w:type="dxa"/>
          </w:tcPr>
          <w:p w14:paraId="27D51DAC" w14:textId="4078775F" w:rsidR="00C956C2" w:rsidRDefault="00C956C2" w:rsidP="00934FB2">
            <w:r>
              <w:t>N/A</w:t>
            </w:r>
          </w:p>
        </w:tc>
      </w:tr>
    </w:tbl>
    <w:p w14:paraId="2A7D555E" w14:textId="77777777" w:rsidR="00E66558" w:rsidRDefault="00E66558"/>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1" w14:textId="77777777" w:rsidR="00E66558" w:rsidRDefault="009D71E8">
            <w:pPr>
              <w:spacing w:before="120" w:after="120"/>
              <w:rPr>
                <w:rFonts w:cs="Arial"/>
                <w:i/>
                <w:iCs/>
              </w:rPr>
            </w:pPr>
            <w:r>
              <w:rPr>
                <w:rFonts w:cs="Arial"/>
                <w:i/>
                <w:iCs/>
              </w:rPr>
              <w:t>Use this space to provide any further information about your pupil premium strategy. For example, about your strategy planning, or other activity that you are implementing to support disadvantaged pupils, that is not dependent on pupil premium or recovery premium funding.</w:t>
            </w:r>
          </w:p>
          <w:p w14:paraId="2A7D5562" w14:textId="77777777" w:rsidR="00E66558" w:rsidRDefault="00E66558">
            <w:pPr>
              <w:spacing w:before="120" w:after="120"/>
              <w:rPr>
                <w:i/>
                <w:iCs/>
              </w:rPr>
            </w:pPr>
          </w:p>
        </w:tc>
      </w:tr>
      <w:bookmarkEnd w:id="15"/>
      <w:bookmarkEnd w:id="16"/>
      <w:bookmarkEnd w:id="17"/>
    </w:tbl>
    <w:p w14:paraId="2A7D5564" w14:textId="77777777" w:rsidR="00E66558" w:rsidRDefault="00E66558"/>
    <w:sectPr w:rsidR="00E66558">
      <w:headerReference w:type="default" r:id="rId17"/>
      <w:footerReference w:type="default" r:id="rId1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80B7B7" w14:textId="77777777" w:rsidR="007D38C7" w:rsidRDefault="007D38C7">
      <w:pPr>
        <w:spacing w:after="0" w:line="240" w:lineRule="auto"/>
      </w:pPr>
      <w:r>
        <w:separator/>
      </w:r>
    </w:p>
  </w:endnote>
  <w:endnote w:type="continuationSeparator" w:id="0">
    <w:p w14:paraId="29BA43F9" w14:textId="77777777" w:rsidR="007D38C7" w:rsidRDefault="007D38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0A015384" w:rsidR="007D38C7" w:rsidRDefault="007D38C7">
    <w:pPr>
      <w:pStyle w:val="Footer"/>
      <w:ind w:firstLine="4513"/>
    </w:pPr>
    <w:r>
      <w:fldChar w:fldCharType="begin"/>
    </w:r>
    <w:r>
      <w:instrText xml:space="preserve"> PAGE </w:instrText>
    </w:r>
    <w:r>
      <w:fldChar w:fldCharType="separate"/>
    </w:r>
    <w:r>
      <w:rPr>
        <w:noProof/>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D66F38" w14:textId="77777777" w:rsidR="007D38C7" w:rsidRDefault="007D38C7">
      <w:pPr>
        <w:spacing w:after="0" w:line="240" w:lineRule="auto"/>
      </w:pPr>
      <w:r>
        <w:separator/>
      </w:r>
    </w:p>
  </w:footnote>
  <w:footnote w:type="continuationSeparator" w:id="0">
    <w:p w14:paraId="5A18C0B1" w14:textId="77777777" w:rsidR="007D38C7" w:rsidRDefault="007D38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7777777" w:rsidR="007D38C7" w:rsidRDefault="007D38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B87F11"/>
    <w:multiLevelType w:val="hybridMultilevel"/>
    <w:tmpl w:val="219CA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5452E4E"/>
    <w:multiLevelType w:val="hybridMultilevel"/>
    <w:tmpl w:val="5E9E728C"/>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46033A9"/>
    <w:multiLevelType w:val="hybridMultilevel"/>
    <w:tmpl w:val="1D30400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F1324F7"/>
    <w:multiLevelType w:val="hybridMultilevel"/>
    <w:tmpl w:val="8454E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3B4517A2"/>
    <w:multiLevelType w:val="hybridMultilevel"/>
    <w:tmpl w:val="CB622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537F0171"/>
    <w:multiLevelType w:val="hybridMultilevel"/>
    <w:tmpl w:val="47D41C7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6B2941A5"/>
    <w:multiLevelType w:val="hybridMultilevel"/>
    <w:tmpl w:val="4F90CE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7" w15:restartNumberingAfterBreak="0">
    <w:nsid w:val="70E6738D"/>
    <w:multiLevelType w:val="hybridMultilevel"/>
    <w:tmpl w:val="1946F30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8"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9"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0"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7BE71550"/>
    <w:multiLevelType w:val="hybridMultilevel"/>
    <w:tmpl w:val="F61043A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num w:numId="1">
    <w:abstractNumId w:val="6"/>
  </w:num>
  <w:num w:numId="2">
    <w:abstractNumId w:val="3"/>
  </w:num>
  <w:num w:numId="3">
    <w:abstractNumId w:val="7"/>
  </w:num>
  <w:num w:numId="4">
    <w:abstractNumId w:val="9"/>
  </w:num>
  <w:num w:numId="5">
    <w:abstractNumId w:val="1"/>
  </w:num>
  <w:num w:numId="6">
    <w:abstractNumId w:val="11"/>
  </w:num>
  <w:num w:numId="7">
    <w:abstractNumId w:val="14"/>
  </w:num>
  <w:num w:numId="8">
    <w:abstractNumId w:val="20"/>
  </w:num>
  <w:num w:numId="9">
    <w:abstractNumId w:val="18"/>
  </w:num>
  <w:num w:numId="10">
    <w:abstractNumId w:val="16"/>
  </w:num>
  <w:num w:numId="11">
    <w:abstractNumId w:val="4"/>
  </w:num>
  <w:num w:numId="12">
    <w:abstractNumId w:val="19"/>
  </w:num>
  <w:num w:numId="13">
    <w:abstractNumId w:val="13"/>
  </w:num>
  <w:num w:numId="14">
    <w:abstractNumId w:val="12"/>
  </w:num>
  <w:num w:numId="15">
    <w:abstractNumId w:val="8"/>
  </w:num>
  <w:num w:numId="16">
    <w:abstractNumId w:val="2"/>
  </w:num>
  <w:num w:numId="17">
    <w:abstractNumId w:val="17"/>
  </w:num>
  <w:num w:numId="18">
    <w:abstractNumId w:val="5"/>
  </w:num>
  <w:num w:numId="19">
    <w:abstractNumId w:val="21"/>
  </w:num>
  <w:num w:numId="20">
    <w:abstractNumId w:val="10"/>
  </w:num>
  <w:num w:numId="21">
    <w:abstractNumId w:val="15"/>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6175"/>
    <w:rsid w:val="0001295F"/>
    <w:rsid w:val="000243B4"/>
    <w:rsid w:val="00035D5B"/>
    <w:rsid w:val="00052ECB"/>
    <w:rsid w:val="00057B39"/>
    <w:rsid w:val="00066B73"/>
    <w:rsid w:val="000A7F23"/>
    <w:rsid w:val="00116012"/>
    <w:rsid w:val="00120AB1"/>
    <w:rsid w:val="00124AE2"/>
    <w:rsid w:val="00167A80"/>
    <w:rsid w:val="001C5166"/>
    <w:rsid w:val="0020121F"/>
    <w:rsid w:val="00210B28"/>
    <w:rsid w:val="002207FB"/>
    <w:rsid w:val="00247A6B"/>
    <w:rsid w:val="002567F4"/>
    <w:rsid w:val="002810FF"/>
    <w:rsid w:val="002A5117"/>
    <w:rsid w:val="002D2DA4"/>
    <w:rsid w:val="003244DF"/>
    <w:rsid w:val="00333205"/>
    <w:rsid w:val="0037437C"/>
    <w:rsid w:val="003D5EF6"/>
    <w:rsid w:val="003E4D89"/>
    <w:rsid w:val="004044AA"/>
    <w:rsid w:val="00407CF0"/>
    <w:rsid w:val="00417DCC"/>
    <w:rsid w:val="00426ABA"/>
    <w:rsid w:val="004425B5"/>
    <w:rsid w:val="00447EDF"/>
    <w:rsid w:val="0045303A"/>
    <w:rsid w:val="004977A8"/>
    <w:rsid w:val="004D326F"/>
    <w:rsid w:val="004D4C1D"/>
    <w:rsid w:val="00577DC0"/>
    <w:rsid w:val="0059393B"/>
    <w:rsid w:val="005C0C1E"/>
    <w:rsid w:val="005C246F"/>
    <w:rsid w:val="005F60E4"/>
    <w:rsid w:val="00634238"/>
    <w:rsid w:val="00635FBC"/>
    <w:rsid w:val="0065570B"/>
    <w:rsid w:val="006761BE"/>
    <w:rsid w:val="00690557"/>
    <w:rsid w:val="006C0232"/>
    <w:rsid w:val="006C1CC5"/>
    <w:rsid w:val="006D550A"/>
    <w:rsid w:val="006E0FC0"/>
    <w:rsid w:val="006E14B9"/>
    <w:rsid w:val="006E6B4A"/>
    <w:rsid w:val="006E7FB1"/>
    <w:rsid w:val="00717896"/>
    <w:rsid w:val="00741B9E"/>
    <w:rsid w:val="007440D1"/>
    <w:rsid w:val="007932BD"/>
    <w:rsid w:val="007957E3"/>
    <w:rsid w:val="007A1053"/>
    <w:rsid w:val="007A1EC3"/>
    <w:rsid w:val="007B7046"/>
    <w:rsid w:val="007C2F04"/>
    <w:rsid w:val="007D2396"/>
    <w:rsid w:val="007D38C7"/>
    <w:rsid w:val="007E32C9"/>
    <w:rsid w:val="00832078"/>
    <w:rsid w:val="008339CA"/>
    <w:rsid w:val="0085113D"/>
    <w:rsid w:val="00875B95"/>
    <w:rsid w:val="008A4D8C"/>
    <w:rsid w:val="008B41F7"/>
    <w:rsid w:val="008E01ED"/>
    <w:rsid w:val="008E684A"/>
    <w:rsid w:val="00934FB2"/>
    <w:rsid w:val="009966ED"/>
    <w:rsid w:val="009A7A82"/>
    <w:rsid w:val="009B05A6"/>
    <w:rsid w:val="009B7D98"/>
    <w:rsid w:val="009C10AC"/>
    <w:rsid w:val="009D71E8"/>
    <w:rsid w:val="00A27610"/>
    <w:rsid w:val="00A8264E"/>
    <w:rsid w:val="00AA7073"/>
    <w:rsid w:val="00AB1A43"/>
    <w:rsid w:val="00AB6A18"/>
    <w:rsid w:val="00AD7F58"/>
    <w:rsid w:val="00B27D8F"/>
    <w:rsid w:val="00B6604B"/>
    <w:rsid w:val="00B82776"/>
    <w:rsid w:val="00BD633A"/>
    <w:rsid w:val="00BE3399"/>
    <w:rsid w:val="00BE38CE"/>
    <w:rsid w:val="00C6462D"/>
    <w:rsid w:val="00C833C7"/>
    <w:rsid w:val="00C956C2"/>
    <w:rsid w:val="00CA569D"/>
    <w:rsid w:val="00D06874"/>
    <w:rsid w:val="00D33FE5"/>
    <w:rsid w:val="00D400CB"/>
    <w:rsid w:val="00D67837"/>
    <w:rsid w:val="00DA47ED"/>
    <w:rsid w:val="00DB127B"/>
    <w:rsid w:val="00E179B5"/>
    <w:rsid w:val="00E40CD3"/>
    <w:rsid w:val="00E53A69"/>
    <w:rsid w:val="00E66558"/>
    <w:rsid w:val="00E84282"/>
    <w:rsid w:val="00E857B1"/>
    <w:rsid w:val="00EA4818"/>
    <w:rsid w:val="00EB24F7"/>
    <w:rsid w:val="00F12110"/>
    <w:rsid w:val="00FA38F8"/>
    <w:rsid w:val="00FA6123"/>
    <w:rsid w:val="00FD2432"/>
    <w:rsid w:val="00FD73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customStyle="1" w:styleId="Default">
    <w:name w:val="Default"/>
    <w:rsid w:val="004425B5"/>
    <w:pPr>
      <w:autoSpaceDE w:val="0"/>
      <w:adjustRightInd w:val="0"/>
    </w:pPr>
    <w:rPr>
      <w:rFonts w:cs="Arial"/>
      <w:color w:val="000000"/>
      <w:sz w:val="24"/>
      <w:szCs w:val="24"/>
    </w:rPr>
  </w:style>
  <w:style w:type="table" w:styleId="TableGrid">
    <w:name w:val="Table Grid"/>
    <w:basedOn w:val="TableNormal"/>
    <w:uiPriority w:val="39"/>
    <w:rsid w:val="00C95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666344">
      <w:bodyDiv w:val="1"/>
      <w:marLeft w:val="0"/>
      <w:marRight w:val="0"/>
      <w:marTop w:val="0"/>
      <w:marBottom w:val="0"/>
      <w:divBdr>
        <w:top w:val="none" w:sz="0" w:space="0" w:color="auto"/>
        <w:left w:val="none" w:sz="0" w:space="0" w:color="auto"/>
        <w:bottom w:val="none" w:sz="0" w:space="0" w:color="auto"/>
        <w:right w:val="none" w:sz="0" w:space="0" w:color="auto"/>
      </w:divBdr>
      <w:divsChild>
        <w:div w:id="2043702765">
          <w:marLeft w:val="0"/>
          <w:marRight w:val="0"/>
          <w:marTop w:val="0"/>
          <w:marBottom w:val="0"/>
          <w:divBdr>
            <w:top w:val="none" w:sz="0" w:space="0" w:color="auto"/>
            <w:left w:val="none" w:sz="0" w:space="0" w:color="auto"/>
            <w:bottom w:val="none" w:sz="0" w:space="0" w:color="auto"/>
            <w:right w:val="none" w:sz="0" w:space="0" w:color="auto"/>
          </w:divBdr>
        </w:div>
        <w:div w:id="929774032">
          <w:marLeft w:val="0"/>
          <w:marRight w:val="0"/>
          <w:marTop w:val="0"/>
          <w:marBottom w:val="0"/>
          <w:divBdr>
            <w:top w:val="none" w:sz="0" w:space="0" w:color="auto"/>
            <w:left w:val="none" w:sz="0" w:space="0" w:color="auto"/>
            <w:bottom w:val="none" w:sz="0" w:space="0" w:color="auto"/>
            <w:right w:val="none" w:sz="0" w:space="0" w:color="auto"/>
          </w:divBdr>
        </w:div>
        <w:div w:id="32266432">
          <w:marLeft w:val="0"/>
          <w:marRight w:val="0"/>
          <w:marTop w:val="0"/>
          <w:marBottom w:val="0"/>
          <w:divBdr>
            <w:top w:val="none" w:sz="0" w:space="0" w:color="auto"/>
            <w:left w:val="none" w:sz="0" w:space="0" w:color="auto"/>
            <w:bottom w:val="none" w:sz="0" w:space="0" w:color="auto"/>
            <w:right w:val="none" w:sz="0" w:space="0" w:color="auto"/>
          </w:divBdr>
        </w:div>
        <w:div w:id="1568303766">
          <w:marLeft w:val="0"/>
          <w:marRight w:val="0"/>
          <w:marTop w:val="0"/>
          <w:marBottom w:val="0"/>
          <w:divBdr>
            <w:top w:val="none" w:sz="0" w:space="0" w:color="auto"/>
            <w:left w:val="none" w:sz="0" w:space="0" w:color="auto"/>
            <w:bottom w:val="none" w:sz="0" w:space="0" w:color="auto"/>
            <w:right w:val="none" w:sz="0" w:space="0" w:color="auto"/>
          </w:divBdr>
        </w:div>
        <w:div w:id="885487492">
          <w:marLeft w:val="0"/>
          <w:marRight w:val="0"/>
          <w:marTop w:val="0"/>
          <w:marBottom w:val="0"/>
          <w:divBdr>
            <w:top w:val="none" w:sz="0" w:space="0" w:color="auto"/>
            <w:left w:val="none" w:sz="0" w:space="0" w:color="auto"/>
            <w:bottom w:val="none" w:sz="0" w:space="0" w:color="auto"/>
            <w:right w:val="none" w:sz="0" w:space="0" w:color="auto"/>
          </w:divBdr>
        </w:div>
        <w:div w:id="694160180">
          <w:marLeft w:val="0"/>
          <w:marRight w:val="0"/>
          <w:marTop w:val="0"/>
          <w:marBottom w:val="0"/>
          <w:divBdr>
            <w:top w:val="none" w:sz="0" w:space="0" w:color="auto"/>
            <w:left w:val="none" w:sz="0" w:space="0" w:color="auto"/>
            <w:bottom w:val="none" w:sz="0" w:space="0" w:color="auto"/>
            <w:right w:val="none" w:sz="0" w:space="0" w:color="auto"/>
          </w:divBdr>
        </w:div>
        <w:div w:id="1647584829">
          <w:marLeft w:val="0"/>
          <w:marRight w:val="0"/>
          <w:marTop w:val="0"/>
          <w:marBottom w:val="0"/>
          <w:divBdr>
            <w:top w:val="none" w:sz="0" w:space="0" w:color="auto"/>
            <w:left w:val="none" w:sz="0" w:space="0" w:color="auto"/>
            <w:bottom w:val="none" w:sz="0" w:space="0" w:color="auto"/>
            <w:right w:val="none" w:sz="0" w:space="0" w:color="auto"/>
          </w:divBdr>
        </w:div>
        <w:div w:id="2007129388">
          <w:marLeft w:val="0"/>
          <w:marRight w:val="0"/>
          <w:marTop w:val="0"/>
          <w:marBottom w:val="0"/>
          <w:divBdr>
            <w:top w:val="none" w:sz="0" w:space="0" w:color="auto"/>
            <w:left w:val="none" w:sz="0" w:space="0" w:color="auto"/>
            <w:bottom w:val="none" w:sz="0" w:space="0" w:color="auto"/>
            <w:right w:val="none" w:sz="0" w:space="0" w:color="auto"/>
          </w:divBdr>
        </w:div>
      </w:divsChild>
    </w:div>
    <w:div w:id="842354504">
      <w:bodyDiv w:val="1"/>
      <w:marLeft w:val="0"/>
      <w:marRight w:val="0"/>
      <w:marTop w:val="0"/>
      <w:marBottom w:val="0"/>
      <w:divBdr>
        <w:top w:val="none" w:sz="0" w:space="0" w:color="auto"/>
        <w:left w:val="none" w:sz="0" w:space="0" w:color="auto"/>
        <w:bottom w:val="none" w:sz="0" w:space="0" w:color="auto"/>
        <w:right w:val="none" w:sz="0" w:space="0" w:color="auto"/>
      </w:divBdr>
      <w:divsChild>
        <w:div w:id="1235699974">
          <w:marLeft w:val="0"/>
          <w:marRight w:val="0"/>
          <w:marTop w:val="0"/>
          <w:marBottom w:val="0"/>
          <w:divBdr>
            <w:top w:val="none" w:sz="0" w:space="0" w:color="auto"/>
            <w:left w:val="none" w:sz="0" w:space="0" w:color="auto"/>
            <w:bottom w:val="none" w:sz="0" w:space="0" w:color="auto"/>
            <w:right w:val="none" w:sz="0" w:space="0" w:color="auto"/>
          </w:divBdr>
        </w:div>
        <w:div w:id="240411072">
          <w:marLeft w:val="0"/>
          <w:marRight w:val="0"/>
          <w:marTop w:val="0"/>
          <w:marBottom w:val="0"/>
          <w:divBdr>
            <w:top w:val="none" w:sz="0" w:space="0" w:color="auto"/>
            <w:left w:val="none" w:sz="0" w:space="0" w:color="auto"/>
            <w:bottom w:val="none" w:sz="0" w:space="0" w:color="auto"/>
            <w:right w:val="none" w:sz="0" w:space="0" w:color="auto"/>
          </w:divBdr>
        </w:div>
        <w:div w:id="948199177">
          <w:marLeft w:val="0"/>
          <w:marRight w:val="0"/>
          <w:marTop w:val="0"/>
          <w:marBottom w:val="0"/>
          <w:divBdr>
            <w:top w:val="none" w:sz="0" w:space="0" w:color="auto"/>
            <w:left w:val="none" w:sz="0" w:space="0" w:color="auto"/>
            <w:bottom w:val="none" w:sz="0" w:space="0" w:color="auto"/>
            <w:right w:val="none" w:sz="0" w:space="0" w:color="auto"/>
          </w:divBdr>
        </w:div>
        <w:div w:id="1943763238">
          <w:marLeft w:val="0"/>
          <w:marRight w:val="0"/>
          <w:marTop w:val="0"/>
          <w:marBottom w:val="0"/>
          <w:divBdr>
            <w:top w:val="none" w:sz="0" w:space="0" w:color="auto"/>
            <w:left w:val="none" w:sz="0" w:space="0" w:color="auto"/>
            <w:bottom w:val="none" w:sz="0" w:space="0" w:color="auto"/>
            <w:right w:val="none" w:sz="0" w:space="0" w:color="auto"/>
          </w:divBdr>
        </w:div>
        <w:div w:id="1228422520">
          <w:marLeft w:val="0"/>
          <w:marRight w:val="0"/>
          <w:marTop w:val="0"/>
          <w:marBottom w:val="0"/>
          <w:divBdr>
            <w:top w:val="none" w:sz="0" w:space="0" w:color="auto"/>
            <w:left w:val="none" w:sz="0" w:space="0" w:color="auto"/>
            <w:bottom w:val="none" w:sz="0" w:space="0" w:color="auto"/>
            <w:right w:val="none" w:sz="0" w:space="0" w:color="auto"/>
          </w:divBdr>
        </w:div>
        <w:div w:id="1096172131">
          <w:marLeft w:val="0"/>
          <w:marRight w:val="0"/>
          <w:marTop w:val="0"/>
          <w:marBottom w:val="0"/>
          <w:divBdr>
            <w:top w:val="none" w:sz="0" w:space="0" w:color="auto"/>
            <w:left w:val="none" w:sz="0" w:space="0" w:color="auto"/>
            <w:bottom w:val="none" w:sz="0" w:space="0" w:color="auto"/>
            <w:right w:val="none" w:sz="0" w:space="0" w:color="auto"/>
          </w:divBdr>
        </w:div>
        <w:div w:id="1874536777">
          <w:marLeft w:val="0"/>
          <w:marRight w:val="0"/>
          <w:marTop w:val="0"/>
          <w:marBottom w:val="0"/>
          <w:divBdr>
            <w:top w:val="none" w:sz="0" w:space="0" w:color="auto"/>
            <w:left w:val="none" w:sz="0" w:space="0" w:color="auto"/>
            <w:bottom w:val="none" w:sz="0" w:space="0" w:color="auto"/>
            <w:right w:val="none" w:sz="0" w:space="0" w:color="auto"/>
          </w:divBdr>
        </w:div>
        <w:div w:id="209030254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7.xm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chart" Target="charts/chart10.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5.xml"/><Relationship Id="rId5" Type="http://schemas.openxmlformats.org/officeDocument/2006/relationships/footnotes" Target="footnotes.xml"/><Relationship Id="rId15" Type="http://schemas.openxmlformats.org/officeDocument/2006/relationships/chart" Target="charts/chart9.xml"/><Relationship Id="rId10" Type="http://schemas.openxmlformats.org/officeDocument/2006/relationships/chart" Target="charts/chart4.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chart" Target="charts/chart8.xml"/></Relationships>
</file>

<file path=word/charts/_rels/chart1.xml.rels><?xml version="1.0" encoding="UTF-8" standalone="yes"?>
<Relationships xmlns="http://schemas.openxmlformats.org/package/2006/relationships"><Relationship Id="rId3" Type="http://schemas.openxmlformats.org/officeDocument/2006/relationships/oleObject" Target="file:///\\EVERLANDSDC\Users\Teaching%20Staff\DKnill\Documents\Assessment\2022-23\Y1%20Phonics%20and%20EYFS%20GLD%20dat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EVERLANDSDC\Users\Teaching%20Staff\DKnill\Documents\Assessment\2022-23\Y1%20Phonics%20and%20EYFS%20GLD%20dat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EVERLANDSDC\Users\Teaching%20Staff\DKnill\Documents\Assessment\2022-23\Y1%20Phonics%20and%20EYFS%20GLD%20data.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EVERLANDSDC\Users\Teaching%20Staff\DKnill\Documents\Assessment\2022-23\Y1%20Phonics%20and%20EYFS%20GLD%20data.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EVERLANDSDC\Users\Teaching%20Staff\DKnill\Documents\Pupil%20Premium\2023-24\Pupil%20Premium%20data%20for%202023-4%20report.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EVERLANDSDC\Users\Teaching%20Staff\DKnill\Documents\Pupil%20Premium\2023-24\Pupil%20Premium%20data%20for%202023-4%20report.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EVERLANDSDC\Users\Teaching%20Staff\DKnill\Documents\Pupil%20Premium\2023-24\Pupil%20Premium%20data%20for%202023-4%20report.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EVERLANDSDC\Users\Teaching%20Staff\DKnill\Documents\Pupil%20Premium\2023-24\Pupil%20Premium%20data%20for%202023-4%20report.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EVERLANDSDC\Users\Teaching%20Staff\DKnill\Documents\Pupil%20Premium\2023-24\Pupil%20Premium%20data%20for%202023-4%20report.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EVERLANDSDC\Users\Teaching%20Staff\DKnill\Documents\Pupil%20Premium\2023-24\Pupil%20Premium%20data%20for%202023-4%20report.xlsx" TargetMode="External"/><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Year 1 Phonics</a:t>
            </a:r>
            <a:r>
              <a:rPr lang="en-GB" baseline="0"/>
              <a:t> Screener - Year 1 pass %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Sheet1!$C$9</c:f>
              <c:strCache>
                <c:ptCount val="1"/>
                <c:pt idx="0">
                  <c:v>Cam Everlands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Sheet1!$D$8:$F$8</c:f>
              <c:numCache>
                <c:formatCode>General</c:formatCode>
                <c:ptCount val="3"/>
                <c:pt idx="0">
                  <c:v>2022</c:v>
                </c:pt>
                <c:pt idx="1">
                  <c:v>2023</c:v>
                </c:pt>
                <c:pt idx="2">
                  <c:v>2024</c:v>
                </c:pt>
              </c:numCache>
            </c:numRef>
          </c:cat>
          <c:val>
            <c:numRef>
              <c:f>Sheet1!$D$9:$F$9</c:f>
              <c:numCache>
                <c:formatCode>0%</c:formatCode>
                <c:ptCount val="3"/>
                <c:pt idx="0">
                  <c:v>0.62</c:v>
                </c:pt>
                <c:pt idx="1">
                  <c:v>0.73</c:v>
                </c:pt>
                <c:pt idx="2">
                  <c:v>0.73</c:v>
                </c:pt>
              </c:numCache>
            </c:numRef>
          </c:val>
          <c:extLst>
            <c:ext xmlns:c16="http://schemas.microsoft.com/office/drawing/2014/chart" uri="{C3380CC4-5D6E-409C-BE32-E72D297353CC}">
              <c16:uniqueId val="{00000000-02AC-41C7-8A65-78E82932DD9F}"/>
            </c:ext>
          </c:extLst>
        </c:ser>
        <c:ser>
          <c:idx val="1"/>
          <c:order val="1"/>
          <c:tx>
            <c:strRef>
              <c:f>Sheet1!$C$10</c:f>
              <c:strCache>
                <c:ptCount val="1"/>
                <c:pt idx="0">
                  <c:v>National</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Sheet1!$D$8:$F$8</c:f>
              <c:numCache>
                <c:formatCode>General</c:formatCode>
                <c:ptCount val="3"/>
                <c:pt idx="0">
                  <c:v>2022</c:v>
                </c:pt>
                <c:pt idx="1">
                  <c:v>2023</c:v>
                </c:pt>
                <c:pt idx="2">
                  <c:v>2024</c:v>
                </c:pt>
              </c:numCache>
            </c:numRef>
          </c:cat>
          <c:val>
            <c:numRef>
              <c:f>Sheet1!$D$10:$F$10</c:f>
              <c:numCache>
                <c:formatCode>0%</c:formatCode>
                <c:ptCount val="3"/>
                <c:pt idx="0">
                  <c:v>0.75</c:v>
                </c:pt>
                <c:pt idx="1">
                  <c:v>0.8</c:v>
                </c:pt>
                <c:pt idx="2">
                  <c:v>0.8</c:v>
                </c:pt>
              </c:numCache>
            </c:numRef>
          </c:val>
          <c:extLst>
            <c:ext xmlns:c16="http://schemas.microsoft.com/office/drawing/2014/chart" uri="{C3380CC4-5D6E-409C-BE32-E72D297353CC}">
              <c16:uniqueId val="{00000001-02AC-41C7-8A65-78E82932DD9F}"/>
            </c:ext>
          </c:extLst>
        </c:ser>
        <c:dLbls>
          <c:showLegendKey val="0"/>
          <c:showVal val="0"/>
          <c:showCatName val="0"/>
          <c:showSerName val="0"/>
          <c:showPercent val="0"/>
          <c:showBubbleSize val="0"/>
        </c:dLbls>
        <c:gapWidth val="219"/>
        <c:overlap val="-27"/>
        <c:axId val="454769304"/>
        <c:axId val="454777832"/>
      </c:barChart>
      <c:catAx>
        <c:axId val="4547693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4777832"/>
        <c:crosses val="autoZero"/>
        <c:auto val="1"/>
        <c:lblAlgn val="ctr"/>
        <c:lblOffset val="100"/>
        <c:noMultiLvlLbl val="0"/>
      </c:catAx>
      <c:valAx>
        <c:axId val="45477783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47693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a:t>Percentage</a:t>
            </a:r>
            <a:r>
              <a:rPr lang="en-GB" sz="1200" baseline="0"/>
              <a:t> of Y1 pupils who passed the Phonics Screener</a:t>
            </a:r>
            <a:endParaRPr lang="en-GB" sz="12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Sheet1!$C$53</c:f>
              <c:strCache>
                <c:ptCount val="1"/>
                <c:pt idx="0">
                  <c:v>PP</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Sheet1!$D$52:$F$52</c:f>
              <c:numCache>
                <c:formatCode>General</c:formatCode>
                <c:ptCount val="3"/>
                <c:pt idx="0">
                  <c:v>2022</c:v>
                </c:pt>
                <c:pt idx="1">
                  <c:v>2023</c:v>
                </c:pt>
                <c:pt idx="2">
                  <c:v>2024</c:v>
                </c:pt>
              </c:numCache>
            </c:numRef>
          </c:cat>
          <c:val>
            <c:numRef>
              <c:f>Sheet1!$D$53:$F$53</c:f>
              <c:numCache>
                <c:formatCode>0%</c:formatCode>
                <c:ptCount val="3"/>
                <c:pt idx="0">
                  <c:v>0.28999999999999998</c:v>
                </c:pt>
                <c:pt idx="1">
                  <c:v>0.28999999999999998</c:v>
                </c:pt>
                <c:pt idx="2">
                  <c:v>0.6</c:v>
                </c:pt>
              </c:numCache>
            </c:numRef>
          </c:val>
          <c:extLst>
            <c:ext xmlns:c16="http://schemas.microsoft.com/office/drawing/2014/chart" uri="{C3380CC4-5D6E-409C-BE32-E72D297353CC}">
              <c16:uniqueId val="{00000000-5187-4463-BC26-66F7A7173149}"/>
            </c:ext>
          </c:extLst>
        </c:ser>
        <c:ser>
          <c:idx val="1"/>
          <c:order val="1"/>
          <c:tx>
            <c:strRef>
              <c:f>Sheet1!$C$54</c:f>
              <c:strCache>
                <c:ptCount val="1"/>
                <c:pt idx="0">
                  <c:v>Non PP</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Sheet1!$D$52:$F$52</c:f>
              <c:numCache>
                <c:formatCode>General</c:formatCode>
                <c:ptCount val="3"/>
                <c:pt idx="0">
                  <c:v>2022</c:v>
                </c:pt>
                <c:pt idx="1">
                  <c:v>2023</c:v>
                </c:pt>
                <c:pt idx="2">
                  <c:v>2024</c:v>
                </c:pt>
              </c:numCache>
            </c:numRef>
          </c:cat>
          <c:val>
            <c:numRef>
              <c:f>Sheet1!$D$54:$F$54</c:f>
              <c:numCache>
                <c:formatCode>0%</c:formatCode>
                <c:ptCount val="3"/>
                <c:pt idx="0">
                  <c:v>0.78</c:v>
                </c:pt>
                <c:pt idx="1">
                  <c:v>0.87</c:v>
                </c:pt>
                <c:pt idx="2">
                  <c:v>0.8</c:v>
                </c:pt>
              </c:numCache>
            </c:numRef>
          </c:val>
          <c:extLst>
            <c:ext xmlns:c16="http://schemas.microsoft.com/office/drawing/2014/chart" uri="{C3380CC4-5D6E-409C-BE32-E72D297353CC}">
              <c16:uniqueId val="{00000001-5187-4463-BC26-66F7A7173149}"/>
            </c:ext>
          </c:extLst>
        </c:ser>
        <c:dLbls>
          <c:dLblPos val="outEnd"/>
          <c:showLegendKey val="0"/>
          <c:showVal val="1"/>
          <c:showCatName val="0"/>
          <c:showSerName val="0"/>
          <c:showPercent val="0"/>
          <c:showBubbleSize val="0"/>
        </c:dLbls>
        <c:gapWidth val="219"/>
        <c:overlap val="-27"/>
        <c:axId val="504724296"/>
        <c:axId val="504718720"/>
      </c:barChart>
      <c:catAx>
        <c:axId val="5047242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4718720"/>
        <c:crosses val="autoZero"/>
        <c:auto val="1"/>
        <c:lblAlgn val="ctr"/>
        <c:lblOffset val="100"/>
        <c:noMultiLvlLbl val="0"/>
      </c:catAx>
      <c:valAx>
        <c:axId val="50471872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47242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a:t>Average</a:t>
            </a:r>
            <a:r>
              <a:rPr lang="en-GB" sz="1200" baseline="0"/>
              <a:t> Phonics Screener points scored by </a:t>
            </a:r>
            <a:r>
              <a:rPr lang="en-GB" sz="1200"/>
              <a:t>PP pupils (Y1 in 2022,</a:t>
            </a:r>
            <a:r>
              <a:rPr lang="en-GB" sz="1200" baseline="0"/>
              <a:t> 2023</a:t>
            </a:r>
            <a:r>
              <a:rPr lang="en-GB" sz="1200"/>
              <a:t> and retested in 2024) </a:t>
            </a:r>
          </a:p>
        </c:rich>
      </c:tx>
      <c:layout>
        <c:manualLayout>
          <c:xMode val="edge"/>
          <c:yMode val="edge"/>
          <c:x val="0.12624530458925362"/>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Sheet1!$C$37</c:f>
              <c:strCache>
                <c:ptCount val="1"/>
                <c:pt idx="0">
                  <c:v>PP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Sheet1!$D$36:$F$36</c:f>
              <c:numCache>
                <c:formatCode>General</c:formatCode>
                <c:ptCount val="3"/>
                <c:pt idx="0">
                  <c:v>2022</c:v>
                </c:pt>
                <c:pt idx="1">
                  <c:v>2023</c:v>
                </c:pt>
                <c:pt idx="2">
                  <c:v>2024</c:v>
                </c:pt>
              </c:numCache>
            </c:numRef>
          </c:cat>
          <c:val>
            <c:numRef>
              <c:f>Sheet1!$D$37:$F$37</c:f>
              <c:numCache>
                <c:formatCode>General</c:formatCode>
                <c:ptCount val="3"/>
                <c:pt idx="0">
                  <c:v>16.8</c:v>
                </c:pt>
                <c:pt idx="1">
                  <c:v>33.6</c:v>
                </c:pt>
                <c:pt idx="2">
                  <c:v>31.6</c:v>
                </c:pt>
              </c:numCache>
            </c:numRef>
          </c:val>
          <c:extLst>
            <c:ext xmlns:c16="http://schemas.microsoft.com/office/drawing/2014/chart" uri="{C3380CC4-5D6E-409C-BE32-E72D297353CC}">
              <c16:uniqueId val="{00000000-FB13-4C70-9623-1E2504A9849D}"/>
            </c:ext>
          </c:extLst>
        </c:ser>
        <c:dLbls>
          <c:showLegendKey val="0"/>
          <c:showVal val="0"/>
          <c:showCatName val="0"/>
          <c:showSerName val="0"/>
          <c:showPercent val="0"/>
          <c:showBubbleSize val="0"/>
        </c:dLbls>
        <c:gapWidth val="219"/>
        <c:overlap val="-27"/>
        <c:axId val="452756920"/>
        <c:axId val="452755608"/>
      </c:barChart>
      <c:catAx>
        <c:axId val="4527569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2755608"/>
        <c:crosses val="autoZero"/>
        <c:auto val="1"/>
        <c:lblAlgn val="ctr"/>
        <c:lblOffset val="100"/>
        <c:noMultiLvlLbl val="0"/>
      </c:catAx>
      <c:valAx>
        <c:axId val="4527556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27569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a:t>Percentage</a:t>
            </a:r>
            <a:r>
              <a:rPr lang="en-US" sz="1200" baseline="0"/>
              <a:t> of pupils (Year 2 at end of 2023-24) who passed Phonics screener</a:t>
            </a:r>
            <a:endParaRPr lang="en-US" sz="12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Sheet1!$C$75</c:f>
              <c:strCache>
                <c:ptCount val="1"/>
                <c:pt idx="0">
                  <c:v>Year 2</c:v>
                </c:pt>
              </c:strCache>
            </c:strRef>
          </c:tx>
          <c:spPr>
            <a:solidFill>
              <a:schemeClr val="accent1"/>
            </a:solidFill>
            <a:ln>
              <a:noFill/>
            </a:ln>
            <a:effectLst/>
          </c:spPr>
          <c:invertIfNegative val="0"/>
          <c:dPt>
            <c:idx val="0"/>
            <c:invertIfNegative val="0"/>
            <c:bubble3D val="0"/>
            <c:spPr>
              <a:solidFill>
                <a:srgbClr val="00B050"/>
              </a:solidFill>
              <a:ln>
                <a:noFill/>
              </a:ln>
              <a:effectLst/>
            </c:spPr>
            <c:extLst>
              <c:ext xmlns:c16="http://schemas.microsoft.com/office/drawing/2014/chart" uri="{C3380CC4-5D6E-409C-BE32-E72D297353CC}">
                <c16:uniqueId val="{00000001-3FAC-4882-A556-DA12075F47CF}"/>
              </c:ext>
            </c:extLst>
          </c:dPt>
          <c:dPt>
            <c:idx val="1"/>
            <c:invertIfNegative val="0"/>
            <c:bubble3D val="0"/>
            <c:spPr>
              <a:solidFill>
                <a:srgbClr val="00B050"/>
              </a:solidFill>
              <a:ln>
                <a:noFill/>
              </a:ln>
              <a:effectLst/>
            </c:spPr>
            <c:extLst>
              <c:ext xmlns:c16="http://schemas.microsoft.com/office/drawing/2014/chart" uri="{C3380CC4-5D6E-409C-BE32-E72D297353CC}">
                <c16:uniqueId val="{00000003-3FAC-4882-A556-DA12075F47C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Sheet1!$D$73:$G$74</c:f>
              <c:multiLvlStrCache>
                <c:ptCount val="4"/>
                <c:lvl>
                  <c:pt idx="0">
                    <c:v>Year 1</c:v>
                  </c:pt>
                  <c:pt idx="1">
                    <c:v>Year 2</c:v>
                  </c:pt>
                  <c:pt idx="2">
                    <c:v>Year 1</c:v>
                  </c:pt>
                  <c:pt idx="3">
                    <c:v>Year 2</c:v>
                  </c:pt>
                </c:lvl>
                <c:lvl>
                  <c:pt idx="0">
                    <c:v>PP</c:v>
                  </c:pt>
                  <c:pt idx="2">
                    <c:v>Non-PP</c:v>
                  </c:pt>
                </c:lvl>
              </c:multiLvlStrCache>
            </c:multiLvlStrRef>
          </c:cat>
          <c:val>
            <c:numRef>
              <c:f>Sheet1!$D$75:$G$75</c:f>
              <c:numCache>
                <c:formatCode>0%</c:formatCode>
                <c:ptCount val="4"/>
                <c:pt idx="0">
                  <c:v>0.375</c:v>
                </c:pt>
                <c:pt idx="1">
                  <c:v>0.625</c:v>
                </c:pt>
                <c:pt idx="2">
                  <c:v>0.86</c:v>
                </c:pt>
                <c:pt idx="3">
                  <c:v>0.95</c:v>
                </c:pt>
              </c:numCache>
            </c:numRef>
          </c:val>
          <c:extLst>
            <c:ext xmlns:c16="http://schemas.microsoft.com/office/drawing/2014/chart" uri="{C3380CC4-5D6E-409C-BE32-E72D297353CC}">
              <c16:uniqueId val="{00000004-3FAC-4882-A556-DA12075F47CF}"/>
            </c:ext>
          </c:extLst>
        </c:ser>
        <c:dLbls>
          <c:showLegendKey val="0"/>
          <c:showVal val="0"/>
          <c:showCatName val="0"/>
          <c:showSerName val="0"/>
          <c:showPercent val="0"/>
          <c:showBubbleSize val="0"/>
        </c:dLbls>
        <c:gapWidth val="219"/>
        <c:overlap val="-27"/>
        <c:axId val="326932064"/>
        <c:axId val="326924848"/>
      </c:barChart>
      <c:catAx>
        <c:axId val="3269320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6924848"/>
        <c:crosses val="autoZero"/>
        <c:auto val="1"/>
        <c:lblAlgn val="ctr"/>
        <c:lblOffset val="100"/>
        <c:noMultiLvlLbl val="0"/>
      </c:catAx>
      <c:valAx>
        <c:axId val="32692484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69320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a:t>Percentage of pupils attaining expected</a:t>
            </a:r>
            <a:r>
              <a:rPr lang="en-GB" sz="1100" baseline="0"/>
              <a:t> or higher in reading, writing and maths combined - school against national</a:t>
            </a:r>
            <a:r>
              <a:rPr lang="en-GB" sz="1100"/>
              <a:t> (KS2</a:t>
            </a:r>
            <a:r>
              <a:rPr lang="en-GB" sz="1100" baseline="0"/>
              <a:t> SATS 2023/24)</a:t>
            </a:r>
            <a:endParaRPr lang="en-GB" sz="11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'Pupil Attainment'!$A$51</c:f>
              <c:strCache>
                <c:ptCount val="1"/>
                <c:pt idx="0">
                  <c:v>School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'Pupil Attainment'!$B$50:$C$50</c:f>
              <c:strCache>
                <c:ptCount val="2"/>
                <c:pt idx="0">
                  <c:v>PP</c:v>
                </c:pt>
                <c:pt idx="1">
                  <c:v>Non-PP</c:v>
                </c:pt>
              </c:strCache>
            </c:strRef>
          </c:cat>
          <c:val>
            <c:numRef>
              <c:f>'Pupil Attainment'!$B$51:$C$51</c:f>
              <c:numCache>
                <c:formatCode>0%</c:formatCode>
                <c:ptCount val="2"/>
                <c:pt idx="0">
                  <c:v>0.55000000000000004</c:v>
                </c:pt>
                <c:pt idx="1">
                  <c:v>0.53</c:v>
                </c:pt>
              </c:numCache>
            </c:numRef>
          </c:val>
          <c:extLst>
            <c:ext xmlns:c16="http://schemas.microsoft.com/office/drawing/2014/chart" uri="{C3380CC4-5D6E-409C-BE32-E72D297353CC}">
              <c16:uniqueId val="{00000000-22F2-4923-ADDB-FDBEEF827565}"/>
            </c:ext>
          </c:extLst>
        </c:ser>
        <c:ser>
          <c:idx val="1"/>
          <c:order val="1"/>
          <c:tx>
            <c:strRef>
              <c:f>'Pupil Attainment'!$A$52</c:f>
              <c:strCache>
                <c:ptCount val="1"/>
                <c:pt idx="0">
                  <c:v>National</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'Pupil Attainment'!$B$50:$C$50</c:f>
              <c:strCache>
                <c:ptCount val="2"/>
                <c:pt idx="0">
                  <c:v>PP</c:v>
                </c:pt>
                <c:pt idx="1">
                  <c:v>Non-PP</c:v>
                </c:pt>
              </c:strCache>
            </c:strRef>
          </c:cat>
          <c:val>
            <c:numRef>
              <c:f>'Pupil Attainment'!$B$52:$C$52</c:f>
              <c:numCache>
                <c:formatCode>0%</c:formatCode>
                <c:ptCount val="2"/>
                <c:pt idx="0">
                  <c:v>0.45</c:v>
                </c:pt>
                <c:pt idx="1">
                  <c:v>0.67</c:v>
                </c:pt>
              </c:numCache>
            </c:numRef>
          </c:val>
          <c:extLst>
            <c:ext xmlns:c16="http://schemas.microsoft.com/office/drawing/2014/chart" uri="{C3380CC4-5D6E-409C-BE32-E72D297353CC}">
              <c16:uniqueId val="{00000001-22F2-4923-ADDB-FDBEEF827565}"/>
            </c:ext>
          </c:extLst>
        </c:ser>
        <c:dLbls>
          <c:showLegendKey val="0"/>
          <c:showVal val="0"/>
          <c:showCatName val="0"/>
          <c:showSerName val="0"/>
          <c:showPercent val="0"/>
          <c:showBubbleSize val="0"/>
        </c:dLbls>
        <c:gapWidth val="219"/>
        <c:overlap val="-27"/>
        <c:axId val="352423392"/>
        <c:axId val="352425360"/>
      </c:barChart>
      <c:catAx>
        <c:axId val="3524233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2425360"/>
        <c:crosses val="autoZero"/>
        <c:auto val="1"/>
        <c:lblAlgn val="ctr"/>
        <c:lblOffset val="100"/>
        <c:noMultiLvlLbl val="0"/>
      </c:catAx>
      <c:valAx>
        <c:axId val="352425360"/>
        <c:scaling>
          <c:orientation val="minMax"/>
          <c:max val="0.8"/>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24233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t>
            </a:r>
            <a:r>
              <a:rPr lang="en-GB" baseline="0"/>
              <a:t> of Pupil Premium pupils attaining expected standard or above</a:t>
            </a:r>
            <a:endParaRPr lang="en-GB"/>
          </a:p>
        </c:rich>
      </c:tx>
      <c:layout>
        <c:manualLayout>
          <c:xMode val="edge"/>
          <c:yMode val="edge"/>
          <c:x val="0.13504855643044619"/>
          <c:y val="2.7548209366391185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'Pupil Attainment'!$B$17</c:f>
              <c:strCache>
                <c:ptCount val="1"/>
                <c:pt idx="0">
                  <c:v>2020/21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'Pupil Attainment'!$A$19:$A$21</c:f>
              <c:strCache>
                <c:ptCount val="3"/>
                <c:pt idx="0">
                  <c:v>Reading</c:v>
                </c:pt>
                <c:pt idx="1">
                  <c:v>Writing</c:v>
                </c:pt>
                <c:pt idx="2">
                  <c:v>Maths</c:v>
                </c:pt>
              </c:strCache>
            </c:strRef>
          </c:cat>
          <c:val>
            <c:numRef>
              <c:f>'Pupil Attainment'!$B$19:$B$21</c:f>
              <c:numCache>
                <c:formatCode>0%</c:formatCode>
                <c:ptCount val="3"/>
                <c:pt idx="0">
                  <c:v>0.28999999999999998</c:v>
                </c:pt>
                <c:pt idx="1">
                  <c:v>0.19</c:v>
                </c:pt>
                <c:pt idx="2">
                  <c:v>0.28999999999999998</c:v>
                </c:pt>
              </c:numCache>
            </c:numRef>
          </c:val>
          <c:extLst>
            <c:ext xmlns:c16="http://schemas.microsoft.com/office/drawing/2014/chart" uri="{C3380CC4-5D6E-409C-BE32-E72D297353CC}">
              <c16:uniqueId val="{00000000-E2CE-4A69-87C5-A7F6D5C513A1}"/>
            </c:ext>
          </c:extLst>
        </c:ser>
        <c:ser>
          <c:idx val="1"/>
          <c:order val="1"/>
          <c:tx>
            <c:strRef>
              <c:f>'Pupil Attainment'!$D$17</c:f>
              <c:strCache>
                <c:ptCount val="1"/>
                <c:pt idx="0">
                  <c:v>2021/22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'Pupil Attainment'!$A$19:$A$21</c:f>
              <c:strCache>
                <c:ptCount val="3"/>
                <c:pt idx="0">
                  <c:v>Reading</c:v>
                </c:pt>
                <c:pt idx="1">
                  <c:v>Writing</c:v>
                </c:pt>
                <c:pt idx="2">
                  <c:v>Maths</c:v>
                </c:pt>
              </c:strCache>
            </c:strRef>
          </c:cat>
          <c:val>
            <c:numRef>
              <c:f>'Pupil Attainment'!$D$19:$D$21</c:f>
              <c:numCache>
                <c:formatCode>0%</c:formatCode>
                <c:ptCount val="3"/>
                <c:pt idx="0">
                  <c:v>0.37</c:v>
                </c:pt>
                <c:pt idx="1">
                  <c:v>0.25</c:v>
                </c:pt>
                <c:pt idx="2">
                  <c:v>0.32</c:v>
                </c:pt>
              </c:numCache>
            </c:numRef>
          </c:val>
          <c:extLst>
            <c:ext xmlns:c16="http://schemas.microsoft.com/office/drawing/2014/chart" uri="{C3380CC4-5D6E-409C-BE32-E72D297353CC}">
              <c16:uniqueId val="{00000001-E2CE-4A69-87C5-A7F6D5C513A1}"/>
            </c:ext>
          </c:extLst>
        </c:ser>
        <c:ser>
          <c:idx val="2"/>
          <c:order val="2"/>
          <c:tx>
            <c:strRef>
              <c:f>'Pupil Attainment'!$F$17</c:f>
              <c:strCache>
                <c:ptCount val="1"/>
                <c:pt idx="0">
                  <c:v>2022/23</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'Pupil Attainment'!$A$19:$A$21</c:f>
              <c:strCache>
                <c:ptCount val="3"/>
                <c:pt idx="0">
                  <c:v>Reading</c:v>
                </c:pt>
                <c:pt idx="1">
                  <c:v>Writing</c:v>
                </c:pt>
                <c:pt idx="2">
                  <c:v>Maths</c:v>
                </c:pt>
              </c:strCache>
            </c:strRef>
          </c:cat>
          <c:val>
            <c:numRef>
              <c:f>'Pupil Attainment'!$F$19:$F$21</c:f>
              <c:numCache>
                <c:formatCode>0%</c:formatCode>
                <c:ptCount val="3"/>
                <c:pt idx="0">
                  <c:v>0.52</c:v>
                </c:pt>
                <c:pt idx="1">
                  <c:v>0.4</c:v>
                </c:pt>
                <c:pt idx="2">
                  <c:v>0.54</c:v>
                </c:pt>
              </c:numCache>
            </c:numRef>
          </c:val>
          <c:extLst>
            <c:ext xmlns:c16="http://schemas.microsoft.com/office/drawing/2014/chart" uri="{C3380CC4-5D6E-409C-BE32-E72D297353CC}">
              <c16:uniqueId val="{00000002-E2CE-4A69-87C5-A7F6D5C513A1}"/>
            </c:ext>
          </c:extLst>
        </c:ser>
        <c:ser>
          <c:idx val="3"/>
          <c:order val="3"/>
          <c:tx>
            <c:strRef>
              <c:f>'Pupil Attainment'!$H$17:$I$17</c:f>
              <c:strCache>
                <c:ptCount val="1"/>
                <c:pt idx="0">
                  <c:v>2023/24</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'Pupil Attainment'!$H$19:$H$21</c:f>
              <c:numCache>
                <c:formatCode>0%</c:formatCode>
                <c:ptCount val="3"/>
                <c:pt idx="0">
                  <c:v>0.82</c:v>
                </c:pt>
                <c:pt idx="1">
                  <c:v>0.73</c:v>
                </c:pt>
                <c:pt idx="2">
                  <c:v>0.82</c:v>
                </c:pt>
              </c:numCache>
            </c:numRef>
          </c:val>
          <c:extLst>
            <c:ext xmlns:c16="http://schemas.microsoft.com/office/drawing/2014/chart" uri="{C3380CC4-5D6E-409C-BE32-E72D297353CC}">
              <c16:uniqueId val="{00000003-E2CE-4A69-87C5-A7F6D5C513A1}"/>
            </c:ext>
          </c:extLst>
        </c:ser>
        <c:dLbls>
          <c:showLegendKey val="0"/>
          <c:showVal val="0"/>
          <c:showCatName val="0"/>
          <c:showSerName val="0"/>
          <c:showPercent val="0"/>
          <c:showBubbleSize val="0"/>
        </c:dLbls>
        <c:gapWidth val="219"/>
        <c:overlap val="-27"/>
        <c:axId val="462300864"/>
        <c:axId val="462302176"/>
      </c:barChart>
      <c:catAx>
        <c:axId val="4623008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2302176"/>
        <c:crosses val="autoZero"/>
        <c:auto val="1"/>
        <c:lblAlgn val="ctr"/>
        <c:lblOffset val="100"/>
        <c:noMultiLvlLbl val="0"/>
      </c:catAx>
      <c:valAx>
        <c:axId val="46230217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2300864"/>
        <c:crosses val="autoZero"/>
        <c:crossBetween val="between"/>
      </c:valAx>
      <c:spPr>
        <a:noFill/>
        <a:ln>
          <a:noFill/>
        </a:ln>
        <a:effectLst/>
      </c:spPr>
    </c:plotArea>
    <c:legend>
      <c:legendPos val="b"/>
      <c:layout>
        <c:manualLayout>
          <c:xMode val="edge"/>
          <c:yMode val="edge"/>
          <c:x val="0.26866688538932632"/>
          <c:y val="0.88966109775200275"/>
          <c:w val="0.54295428696412951"/>
          <c:h val="7.4850823287807594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a:t>Percentage</a:t>
            </a:r>
            <a:r>
              <a:rPr lang="en-GB" sz="1200" baseline="0"/>
              <a:t> of pupils reaching expected standard or above in reading, writing and maths (combined)</a:t>
            </a:r>
            <a:endParaRPr lang="en-GB" sz="1200"/>
          </a:p>
        </c:rich>
      </c:tx>
      <c:layout>
        <c:manualLayout>
          <c:xMode val="edge"/>
          <c:yMode val="edge"/>
          <c:x val="0.11255181396472515"/>
          <c:y val="2.916461767235545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Pt>
            <c:idx val="0"/>
            <c:invertIfNegative val="0"/>
            <c:bubble3D val="0"/>
            <c:spPr>
              <a:solidFill>
                <a:srgbClr val="00B050"/>
              </a:solidFill>
              <a:ln>
                <a:noFill/>
              </a:ln>
              <a:effectLst/>
            </c:spPr>
            <c:extLst>
              <c:ext xmlns:c16="http://schemas.microsoft.com/office/drawing/2014/chart" uri="{C3380CC4-5D6E-409C-BE32-E72D297353CC}">
                <c16:uniqueId val="{00000001-1328-4A06-8BC4-6CAC5D40FA94}"/>
              </c:ext>
            </c:extLst>
          </c:dPt>
          <c:dPt>
            <c:idx val="1"/>
            <c:invertIfNegative val="0"/>
            <c:bubble3D val="0"/>
            <c:spPr>
              <a:solidFill>
                <a:srgbClr val="FF0000"/>
              </a:solidFill>
              <a:ln>
                <a:solidFill>
                  <a:schemeClr val="accent1"/>
                </a:solidFill>
              </a:ln>
              <a:effectLst/>
            </c:spPr>
            <c:extLst>
              <c:ext xmlns:c16="http://schemas.microsoft.com/office/drawing/2014/chart" uri="{C3380CC4-5D6E-409C-BE32-E72D297353CC}">
                <c16:uniqueId val="{00000003-1328-4A06-8BC4-6CAC5D40FA94}"/>
              </c:ext>
            </c:extLst>
          </c:dPt>
          <c:dPt>
            <c:idx val="2"/>
            <c:invertIfNegative val="0"/>
            <c:bubble3D val="0"/>
            <c:spPr>
              <a:solidFill>
                <a:srgbClr val="00B050"/>
              </a:solidFill>
              <a:ln>
                <a:noFill/>
              </a:ln>
              <a:effectLst/>
            </c:spPr>
            <c:extLst>
              <c:ext xmlns:c16="http://schemas.microsoft.com/office/drawing/2014/chart" uri="{C3380CC4-5D6E-409C-BE32-E72D297353CC}">
                <c16:uniqueId val="{00000005-1328-4A06-8BC4-6CAC5D40FA94}"/>
              </c:ext>
            </c:extLst>
          </c:dPt>
          <c:dPt>
            <c:idx val="3"/>
            <c:invertIfNegative val="0"/>
            <c:bubble3D val="0"/>
            <c:spPr>
              <a:solidFill>
                <a:srgbClr val="FF0000"/>
              </a:solidFill>
              <a:ln>
                <a:noFill/>
              </a:ln>
              <a:effectLst/>
            </c:spPr>
            <c:extLst>
              <c:ext xmlns:c16="http://schemas.microsoft.com/office/drawing/2014/chart" uri="{C3380CC4-5D6E-409C-BE32-E72D297353CC}">
                <c16:uniqueId val="{00000007-1328-4A06-8BC4-6CAC5D40FA94}"/>
              </c:ext>
            </c:extLst>
          </c:dPt>
          <c:dPt>
            <c:idx val="4"/>
            <c:invertIfNegative val="0"/>
            <c:bubble3D val="0"/>
            <c:spPr>
              <a:solidFill>
                <a:srgbClr val="00B050"/>
              </a:solidFill>
              <a:ln>
                <a:noFill/>
              </a:ln>
              <a:effectLst/>
            </c:spPr>
            <c:extLst>
              <c:ext xmlns:c16="http://schemas.microsoft.com/office/drawing/2014/chart" uri="{C3380CC4-5D6E-409C-BE32-E72D297353CC}">
                <c16:uniqueId val="{00000009-1328-4A06-8BC4-6CAC5D40FA94}"/>
              </c:ext>
            </c:extLst>
          </c:dPt>
          <c:dPt>
            <c:idx val="5"/>
            <c:invertIfNegative val="0"/>
            <c:bubble3D val="0"/>
            <c:spPr>
              <a:solidFill>
                <a:srgbClr val="FF0000"/>
              </a:solidFill>
              <a:ln>
                <a:noFill/>
              </a:ln>
              <a:effectLst/>
            </c:spPr>
            <c:extLst>
              <c:ext xmlns:c16="http://schemas.microsoft.com/office/drawing/2014/chart" uri="{C3380CC4-5D6E-409C-BE32-E72D297353CC}">
                <c16:uniqueId val="{0000000B-1328-4A06-8BC4-6CAC5D40FA94}"/>
              </c:ext>
            </c:extLst>
          </c:dPt>
          <c:dPt>
            <c:idx val="6"/>
            <c:invertIfNegative val="0"/>
            <c:bubble3D val="0"/>
            <c:spPr>
              <a:solidFill>
                <a:srgbClr val="00B050"/>
              </a:solidFill>
              <a:ln>
                <a:noFill/>
              </a:ln>
              <a:effectLst/>
            </c:spPr>
            <c:extLst>
              <c:ext xmlns:c16="http://schemas.microsoft.com/office/drawing/2014/chart" uri="{C3380CC4-5D6E-409C-BE32-E72D297353CC}">
                <c16:uniqueId val="{0000000D-1328-4A06-8BC4-6CAC5D40FA94}"/>
              </c:ext>
            </c:extLst>
          </c:dPt>
          <c:dPt>
            <c:idx val="7"/>
            <c:invertIfNegative val="0"/>
            <c:bubble3D val="0"/>
            <c:spPr>
              <a:solidFill>
                <a:srgbClr val="FF0000"/>
              </a:solidFill>
              <a:ln>
                <a:noFill/>
              </a:ln>
              <a:effectLst/>
            </c:spPr>
            <c:extLst>
              <c:ext xmlns:c16="http://schemas.microsoft.com/office/drawing/2014/chart" uri="{C3380CC4-5D6E-409C-BE32-E72D297353CC}">
                <c16:uniqueId val="{0000000F-1328-4A06-8BC4-6CAC5D40FA9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'Pupil Attainment'!$B$33:$I$34</c:f>
              <c:multiLvlStrCache>
                <c:ptCount val="8"/>
                <c:lvl>
                  <c:pt idx="0">
                    <c:v>PP</c:v>
                  </c:pt>
                  <c:pt idx="1">
                    <c:v>Non</c:v>
                  </c:pt>
                  <c:pt idx="2">
                    <c:v>PP</c:v>
                  </c:pt>
                  <c:pt idx="3">
                    <c:v>Non</c:v>
                  </c:pt>
                  <c:pt idx="4">
                    <c:v>PP</c:v>
                  </c:pt>
                  <c:pt idx="5">
                    <c:v>Non</c:v>
                  </c:pt>
                  <c:pt idx="6">
                    <c:v>PP</c:v>
                  </c:pt>
                  <c:pt idx="7">
                    <c:v>Non</c:v>
                  </c:pt>
                </c:lvl>
                <c:lvl>
                  <c:pt idx="0">
                    <c:v>2020/21</c:v>
                  </c:pt>
                  <c:pt idx="2">
                    <c:v>2021/22</c:v>
                  </c:pt>
                  <c:pt idx="4">
                    <c:v>2022/23</c:v>
                  </c:pt>
                  <c:pt idx="6">
                    <c:v>2023/24</c:v>
                  </c:pt>
                </c:lvl>
              </c:multiLvlStrCache>
            </c:multiLvlStrRef>
          </c:cat>
          <c:val>
            <c:numRef>
              <c:f>'Pupil Attainment'!$B$38:$I$38</c:f>
              <c:numCache>
                <c:formatCode>0%</c:formatCode>
                <c:ptCount val="8"/>
                <c:pt idx="0">
                  <c:v>0.13</c:v>
                </c:pt>
                <c:pt idx="1">
                  <c:v>0.38</c:v>
                </c:pt>
                <c:pt idx="2">
                  <c:v>0.18</c:v>
                </c:pt>
                <c:pt idx="3">
                  <c:v>0.37</c:v>
                </c:pt>
                <c:pt idx="4">
                  <c:v>0.34</c:v>
                </c:pt>
                <c:pt idx="5">
                  <c:v>0.57999999999999996</c:v>
                </c:pt>
                <c:pt idx="6">
                  <c:v>0.55000000000000004</c:v>
                </c:pt>
                <c:pt idx="7">
                  <c:v>0.53</c:v>
                </c:pt>
              </c:numCache>
            </c:numRef>
          </c:val>
          <c:extLst>
            <c:ext xmlns:c16="http://schemas.microsoft.com/office/drawing/2014/chart" uri="{C3380CC4-5D6E-409C-BE32-E72D297353CC}">
              <c16:uniqueId val="{00000010-1328-4A06-8BC4-6CAC5D40FA94}"/>
            </c:ext>
          </c:extLst>
        </c:ser>
        <c:dLbls>
          <c:showLegendKey val="0"/>
          <c:showVal val="0"/>
          <c:showCatName val="0"/>
          <c:showSerName val="0"/>
          <c:showPercent val="0"/>
          <c:showBubbleSize val="0"/>
        </c:dLbls>
        <c:gapWidth val="219"/>
        <c:overlap val="-27"/>
        <c:axId val="308501104"/>
        <c:axId val="308498808"/>
      </c:barChart>
      <c:catAx>
        <c:axId val="3085011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8498808"/>
        <c:crosses val="autoZero"/>
        <c:auto val="1"/>
        <c:lblAlgn val="ctr"/>
        <c:lblOffset val="100"/>
        <c:noMultiLvlLbl val="0"/>
      </c:catAx>
      <c:valAx>
        <c:axId val="30849880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85011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a:t>Pupil</a:t>
            </a:r>
            <a:r>
              <a:rPr lang="en-GB" sz="1200" baseline="0"/>
              <a:t> progress in core subjects PP vs non-PP peers</a:t>
            </a:r>
            <a:endParaRPr lang="en-GB" sz="12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'Pupil Progress'!$A$18</c:f>
              <c:strCache>
                <c:ptCount val="1"/>
                <c:pt idx="0">
                  <c:v>Below</c:v>
                </c:pt>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'Pupil Progress'!$B$16:$G$17</c:f>
              <c:multiLvlStrCache>
                <c:ptCount val="6"/>
                <c:lvl>
                  <c:pt idx="0">
                    <c:v>PP</c:v>
                  </c:pt>
                  <c:pt idx="1">
                    <c:v>Non-PP</c:v>
                  </c:pt>
                  <c:pt idx="2">
                    <c:v>PP</c:v>
                  </c:pt>
                  <c:pt idx="3">
                    <c:v>Non-PP</c:v>
                  </c:pt>
                  <c:pt idx="4">
                    <c:v>PP</c:v>
                  </c:pt>
                  <c:pt idx="5">
                    <c:v>Non-PP</c:v>
                  </c:pt>
                </c:lvl>
                <c:lvl>
                  <c:pt idx="0">
                    <c:v>Reading</c:v>
                  </c:pt>
                  <c:pt idx="2">
                    <c:v>Writing</c:v>
                  </c:pt>
                  <c:pt idx="4">
                    <c:v>Maths</c:v>
                  </c:pt>
                </c:lvl>
              </c:multiLvlStrCache>
            </c:multiLvlStrRef>
          </c:cat>
          <c:val>
            <c:numRef>
              <c:f>'Pupil Progress'!$B$18:$G$18</c:f>
              <c:numCache>
                <c:formatCode>0%</c:formatCode>
                <c:ptCount val="6"/>
                <c:pt idx="0">
                  <c:v>0.18</c:v>
                </c:pt>
                <c:pt idx="1">
                  <c:v>0.11</c:v>
                </c:pt>
                <c:pt idx="2">
                  <c:v>0.09</c:v>
                </c:pt>
                <c:pt idx="3">
                  <c:v>0.06</c:v>
                </c:pt>
                <c:pt idx="4">
                  <c:v>0</c:v>
                </c:pt>
                <c:pt idx="5">
                  <c:v>0.11</c:v>
                </c:pt>
              </c:numCache>
            </c:numRef>
          </c:val>
          <c:extLst>
            <c:ext xmlns:c16="http://schemas.microsoft.com/office/drawing/2014/chart" uri="{C3380CC4-5D6E-409C-BE32-E72D297353CC}">
              <c16:uniqueId val="{00000000-CF82-4094-ACBD-5F8891132DEC}"/>
            </c:ext>
          </c:extLst>
        </c:ser>
        <c:ser>
          <c:idx val="1"/>
          <c:order val="1"/>
          <c:tx>
            <c:strRef>
              <c:f>'Pupil Progress'!$A$19</c:f>
              <c:strCache>
                <c:ptCount val="1"/>
                <c:pt idx="0">
                  <c:v>Expected </c:v>
                </c:pt>
              </c:strCache>
            </c:strRef>
          </c:tx>
          <c:spPr>
            <a:solidFill>
              <a:srgbClr val="92D050"/>
            </a:solidFill>
            <a:ln>
              <a:noFill/>
            </a:ln>
            <a:effectLst/>
          </c:spPr>
          <c:invertIfNegative val="0"/>
          <c:dLbls>
            <c:dLbl>
              <c:idx val="3"/>
              <c:layout>
                <c:manualLayout>
                  <c:x val="-1.3888888888888888E-2"/>
                  <c:y val="-4.6296296296296719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F82-4094-ACBD-5F8891132DEC}"/>
                </c:ext>
              </c:extLst>
            </c:dLbl>
            <c:dLbl>
              <c:idx val="4"/>
              <c:layout>
                <c:manualLayout>
                  <c:x val="-1.1111111111111112E-2"/>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CF82-4094-ACBD-5F8891132DE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'Pupil Progress'!$B$16:$G$17</c:f>
              <c:multiLvlStrCache>
                <c:ptCount val="6"/>
                <c:lvl>
                  <c:pt idx="0">
                    <c:v>PP</c:v>
                  </c:pt>
                  <c:pt idx="1">
                    <c:v>Non-PP</c:v>
                  </c:pt>
                  <c:pt idx="2">
                    <c:v>PP</c:v>
                  </c:pt>
                  <c:pt idx="3">
                    <c:v>Non-PP</c:v>
                  </c:pt>
                  <c:pt idx="4">
                    <c:v>PP</c:v>
                  </c:pt>
                  <c:pt idx="5">
                    <c:v>Non-PP</c:v>
                  </c:pt>
                </c:lvl>
                <c:lvl>
                  <c:pt idx="0">
                    <c:v>Reading</c:v>
                  </c:pt>
                  <c:pt idx="2">
                    <c:v>Writing</c:v>
                  </c:pt>
                  <c:pt idx="4">
                    <c:v>Maths</c:v>
                  </c:pt>
                </c:lvl>
              </c:multiLvlStrCache>
            </c:multiLvlStrRef>
          </c:cat>
          <c:val>
            <c:numRef>
              <c:f>'Pupil Progress'!$B$19:$G$19</c:f>
              <c:numCache>
                <c:formatCode>0%</c:formatCode>
                <c:ptCount val="6"/>
                <c:pt idx="0">
                  <c:v>0.73</c:v>
                </c:pt>
                <c:pt idx="1">
                  <c:v>0.72</c:v>
                </c:pt>
                <c:pt idx="2">
                  <c:v>0.45</c:v>
                </c:pt>
                <c:pt idx="3">
                  <c:v>0.72</c:v>
                </c:pt>
                <c:pt idx="4">
                  <c:v>0.82</c:v>
                </c:pt>
                <c:pt idx="5">
                  <c:v>0.56000000000000005</c:v>
                </c:pt>
              </c:numCache>
            </c:numRef>
          </c:val>
          <c:extLst>
            <c:ext xmlns:c16="http://schemas.microsoft.com/office/drawing/2014/chart" uri="{C3380CC4-5D6E-409C-BE32-E72D297353CC}">
              <c16:uniqueId val="{00000003-CF82-4094-ACBD-5F8891132DEC}"/>
            </c:ext>
          </c:extLst>
        </c:ser>
        <c:ser>
          <c:idx val="2"/>
          <c:order val="2"/>
          <c:tx>
            <c:strRef>
              <c:f>'Pupil Progress'!$A$20</c:f>
              <c:strCache>
                <c:ptCount val="1"/>
                <c:pt idx="0">
                  <c:v>Above </c:v>
                </c:pt>
              </c:strCache>
            </c:strRef>
          </c:tx>
          <c:spPr>
            <a:solidFill>
              <a:srgbClr val="00B0F0"/>
            </a:solidFill>
            <a:ln>
              <a:noFill/>
            </a:ln>
            <a:effectLst/>
          </c:spPr>
          <c:invertIfNegative val="0"/>
          <c:dLbls>
            <c:dLbl>
              <c:idx val="2"/>
              <c:layout>
                <c:manualLayout>
                  <c:x val="0"/>
                  <c:y val="-3.971756398940869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CF82-4094-ACBD-5F8891132DEC}"/>
                </c:ext>
              </c:extLst>
            </c:dLbl>
            <c:dLbl>
              <c:idx val="3"/>
              <c:layout>
                <c:manualLayout>
                  <c:x val="1.6666666666666666E-2"/>
                  <c:y val="-1.388888888888893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CF82-4094-ACBD-5F8891132DEC}"/>
                </c:ext>
              </c:extLst>
            </c:dLbl>
            <c:dLbl>
              <c:idx val="5"/>
              <c:layout>
                <c:manualLayout>
                  <c:x val="8.3333333333333332E-3"/>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CF82-4094-ACBD-5F8891132DE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'Pupil Progress'!$B$16:$G$17</c:f>
              <c:multiLvlStrCache>
                <c:ptCount val="6"/>
                <c:lvl>
                  <c:pt idx="0">
                    <c:v>PP</c:v>
                  </c:pt>
                  <c:pt idx="1">
                    <c:v>Non-PP</c:v>
                  </c:pt>
                  <c:pt idx="2">
                    <c:v>PP</c:v>
                  </c:pt>
                  <c:pt idx="3">
                    <c:v>Non-PP</c:v>
                  </c:pt>
                  <c:pt idx="4">
                    <c:v>PP</c:v>
                  </c:pt>
                  <c:pt idx="5">
                    <c:v>Non-PP</c:v>
                  </c:pt>
                </c:lvl>
                <c:lvl>
                  <c:pt idx="0">
                    <c:v>Reading</c:v>
                  </c:pt>
                  <c:pt idx="2">
                    <c:v>Writing</c:v>
                  </c:pt>
                  <c:pt idx="4">
                    <c:v>Maths</c:v>
                  </c:pt>
                </c:lvl>
              </c:multiLvlStrCache>
            </c:multiLvlStrRef>
          </c:cat>
          <c:val>
            <c:numRef>
              <c:f>'Pupil Progress'!$B$20:$G$20</c:f>
              <c:numCache>
                <c:formatCode>0%</c:formatCode>
                <c:ptCount val="6"/>
                <c:pt idx="0">
                  <c:v>0.09</c:v>
                </c:pt>
                <c:pt idx="1">
                  <c:v>0.22</c:v>
                </c:pt>
                <c:pt idx="2">
                  <c:v>0.45</c:v>
                </c:pt>
                <c:pt idx="3">
                  <c:v>0.22</c:v>
                </c:pt>
                <c:pt idx="4">
                  <c:v>0.18</c:v>
                </c:pt>
                <c:pt idx="5">
                  <c:v>0.33</c:v>
                </c:pt>
              </c:numCache>
            </c:numRef>
          </c:val>
          <c:extLst>
            <c:ext xmlns:c16="http://schemas.microsoft.com/office/drawing/2014/chart" uri="{C3380CC4-5D6E-409C-BE32-E72D297353CC}">
              <c16:uniqueId val="{00000006-CF82-4094-ACBD-5F8891132DEC}"/>
            </c:ext>
          </c:extLst>
        </c:ser>
        <c:dLbls>
          <c:showLegendKey val="0"/>
          <c:showVal val="0"/>
          <c:showCatName val="0"/>
          <c:showSerName val="0"/>
          <c:showPercent val="0"/>
          <c:showBubbleSize val="0"/>
        </c:dLbls>
        <c:gapWidth val="219"/>
        <c:overlap val="-27"/>
        <c:axId val="326942584"/>
        <c:axId val="326941928"/>
      </c:barChart>
      <c:catAx>
        <c:axId val="3269425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6941928"/>
        <c:crosses val="autoZero"/>
        <c:auto val="1"/>
        <c:lblAlgn val="ctr"/>
        <c:lblOffset val="100"/>
        <c:noMultiLvlLbl val="0"/>
      </c:catAx>
      <c:valAx>
        <c:axId val="32694192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69425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a:t>Attendance</a:t>
            </a:r>
            <a:r>
              <a:rPr lang="en-GB" sz="1200" baseline="0"/>
              <a:t> for PP and non-PP pupils </a:t>
            </a:r>
            <a:endParaRPr lang="en-GB" sz="12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Attendance!$A$3</c:f>
              <c:strCache>
                <c:ptCount val="1"/>
                <c:pt idx="0">
                  <c:v>2021/22</c:v>
                </c:pt>
              </c:strCache>
            </c:strRef>
          </c:tx>
          <c:spPr>
            <a:solidFill>
              <a:schemeClr val="accent1"/>
            </a:solidFill>
            <a:ln>
              <a:noFill/>
            </a:ln>
            <a:effectLst/>
          </c:spPr>
          <c:invertIfNegative val="0"/>
          <c:dLbls>
            <c:dLbl>
              <c:idx val="0"/>
              <c:layout>
                <c:manualLayout>
                  <c:x val="-1.6666666666666666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FE7-4924-8391-309C255F6BA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Attendance!$B$2:$D$2</c:f>
              <c:strCache>
                <c:ptCount val="3"/>
                <c:pt idx="0">
                  <c:v>Overall</c:v>
                </c:pt>
                <c:pt idx="1">
                  <c:v>PP</c:v>
                </c:pt>
                <c:pt idx="2">
                  <c:v>Non-PP</c:v>
                </c:pt>
              </c:strCache>
            </c:strRef>
          </c:cat>
          <c:val>
            <c:numRef>
              <c:f>Attendance!$B$3:$D$3</c:f>
              <c:numCache>
                <c:formatCode>0.0%</c:formatCode>
                <c:ptCount val="3"/>
                <c:pt idx="0">
                  <c:v>0.93200000000000005</c:v>
                </c:pt>
                <c:pt idx="1">
                  <c:v>0.91010000000000002</c:v>
                </c:pt>
                <c:pt idx="2">
                  <c:v>0.94010000000000005</c:v>
                </c:pt>
              </c:numCache>
            </c:numRef>
          </c:val>
          <c:extLst>
            <c:ext xmlns:c16="http://schemas.microsoft.com/office/drawing/2014/chart" uri="{C3380CC4-5D6E-409C-BE32-E72D297353CC}">
              <c16:uniqueId val="{00000001-9FE7-4924-8391-309C255F6BAD}"/>
            </c:ext>
          </c:extLst>
        </c:ser>
        <c:ser>
          <c:idx val="1"/>
          <c:order val="1"/>
          <c:tx>
            <c:strRef>
              <c:f>Attendance!$A$4</c:f>
              <c:strCache>
                <c:ptCount val="1"/>
                <c:pt idx="0">
                  <c:v>2022/23</c:v>
                </c:pt>
              </c:strCache>
            </c:strRef>
          </c:tx>
          <c:spPr>
            <a:solidFill>
              <a:schemeClr val="accent2"/>
            </a:solidFill>
            <a:ln>
              <a:noFill/>
            </a:ln>
            <a:effectLst/>
          </c:spPr>
          <c:invertIfNegative val="0"/>
          <c:dLbls>
            <c:dLbl>
              <c:idx val="1"/>
              <c:layout>
                <c:manualLayout>
                  <c:x val="-1.0185067526415994E-16"/>
                  <c:y val="-4.000000000000002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9FE7-4924-8391-309C255F6BAD}"/>
                </c:ext>
              </c:extLst>
            </c:dLbl>
            <c:dLbl>
              <c:idx val="2"/>
              <c:layout>
                <c:manualLayout>
                  <c:x val="-2.7777777777777779E-3"/>
                  <c:y val="-3.555555555555555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FE7-4924-8391-309C255F6BA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Attendance!$B$2:$D$2</c:f>
              <c:strCache>
                <c:ptCount val="3"/>
                <c:pt idx="0">
                  <c:v>Overall</c:v>
                </c:pt>
                <c:pt idx="1">
                  <c:v>PP</c:v>
                </c:pt>
                <c:pt idx="2">
                  <c:v>Non-PP</c:v>
                </c:pt>
              </c:strCache>
            </c:strRef>
          </c:cat>
          <c:val>
            <c:numRef>
              <c:f>Attendance!$B$4:$D$4</c:f>
              <c:numCache>
                <c:formatCode>0.0%</c:formatCode>
                <c:ptCount val="3"/>
                <c:pt idx="0">
                  <c:v>0.93300000000000005</c:v>
                </c:pt>
                <c:pt idx="1">
                  <c:v>0.89200000000000002</c:v>
                </c:pt>
                <c:pt idx="2">
                  <c:v>0.95199999999999996</c:v>
                </c:pt>
              </c:numCache>
            </c:numRef>
          </c:val>
          <c:extLst>
            <c:ext xmlns:c16="http://schemas.microsoft.com/office/drawing/2014/chart" uri="{C3380CC4-5D6E-409C-BE32-E72D297353CC}">
              <c16:uniqueId val="{00000004-9FE7-4924-8391-309C255F6BAD}"/>
            </c:ext>
          </c:extLst>
        </c:ser>
        <c:ser>
          <c:idx val="2"/>
          <c:order val="2"/>
          <c:tx>
            <c:strRef>
              <c:f>Attendance!$A$5</c:f>
              <c:strCache>
                <c:ptCount val="1"/>
                <c:pt idx="0">
                  <c:v>2023/24</c:v>
                </c:pt>
              </c:strCache>
            </c:strRef>
          </c:tx>
          <c:spPr>
            <a:solidFill>
              <a:schemeClr val="accent3"/>
            </a:solidFill>
            <a:ln>
              <a:noFill/>
            </a:ln>
            <a:effectLst/>
          </c:spPr>
          <c:invertIfNegative val="0"/>
          <c:dLbls>
            <c:dLbl>
              <c:idx val="0"/>
              <c:layout>
                <c:manualLayout>
                  <c:x val="1.6666666666666614E-2"/>
                  <c:y val="-4.4444444444444644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9FE7-4924-8391-309C255F6BAD}"/>
                </c:ext>
              </c:extLst>
            </c:dLbl>
            <c:dLbl>
              <c:idx val="1"/>
              <c:layout>
                <c:manualLayout>
                  <c:x val="3.3333333333333333E-2"/>
                  <c:y val="-4.0740270105663978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9FE7-4924-8391-309C255F6BAD}"/>
                </c:ext>
              </c:extLst>
            </c:dLbl>
            <c:dLbl>
              <c:idx val="2"/>
              <c:layout>
                <c:manualLayout>
                  <c:x val="2.7777777777777676E-2"/>
                  <c:y val="-2.0370135052831989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9FE7-4924-8391-309C255F6BA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Attendance!$B$2:$D$2</c:f>
              <c:strCache>
                <c:ptCount val="3"/>
                <c:pt idx="0">
                  <c:v>Overall</c:v>
                </c:pt>
                <c:pt idx="1">
                  <c:v>PP</c:v>
                </c:pt>
                <c:pt idx="2">
                  <c:v>Non-PP</c:v>
                </c:pt>
              </c:strCache>
            </c:strRef>
          </c:cat>
          <c:val>
            <c:numRef>
              <c:f>Attendance!$B$5:$D$5</c:f>
              <c:numCache>
                <c:formatCode>0.0%</c:formatCode>
                <c:ptCount val="3"/>
                <c:pt idx="0">
                  <c:v>0.93400000000000005</c:v>
                </c:pt>
                <c:pt idx="1">
                  <c:v>0.90300000000000002</c:v>
                </c:pt>
                <c:pt idx="2">
                  <c:v>0.94699999999999995</c:v>
                </c:pt>
              </c:numCache>
            </c:numRef>
          </c:val>
          <c:extLst>
            <c:ext xmlns:c16="http://schemas.microsoft.com/office/drawing/2014/chart" uri="{C3380CC4-5D6E-409C-BE32-E72D297353CC}">
              <c16:uniqueId val="{00000008-9FE7-4924-8391-309C255F6BAD}"/>
            </c:ext>
          </c:extLst>
        </c:ser>
        <c:dLbls>
          <c:showLegendKey val="0"/>
          <c:showVal val="0"/>
          <c:showCatName val="0"/>
          <c:showSerName val="0"/>
          <c:showPercent val="0"/>
          <c:showBubbleSize val="0"/>
        </c:dLbls>
        <c:gapWidth val="219"/>
        <c:overlap val="-27"/>
        <c:axId val="326928456"/>
        <c:axId val="326928784"/>
      </c:barChart>
      <c:catAx>
        <c:axId val="3269284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6928784"/>
        <c:crosses val="autoZero"/>
        <c:auto val="1"/>
        <c:lblAlgn val="ctr"/>
        <c:lblOffset val="100"/>
        <c:noMultiLvlLbl val="0"/>
      </c:catAx>
      <c:valAx>
        <c:axId val="326928784"/>
        <c:scaling>
          <c:orientation val="minMax"/>
          <c:min val="0.4"/>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6928456"/>
        <c:crosses val="autoZero"/>
        <c:crossBetween val="between"/>
        <c:majorUnit val="0.1"/>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a:t>Percentages</a:t>
            </a:r>
            <a:r>
              <a:rPr lang="en-GB" sz="1200" baseline="0"/>
              <a:t> of pupils attending at least 1 after school club</a:t>
            </a:r>
            <a:endParaRPr lang="en-GB" sz="12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'Club attendance'!$B$4</c:f>
              <c:strCache>
                <c:ptCount val="1"/>
                <c:pt idx="0">
                  <c:v>2021/22</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'Club attendance'!$A$5:$A$6</c:f>
              <c:strCache>
                <c:ptCount val="2"/>
                <c:pt idx="0">
                  <c:v>PP</c:v>
                </c:pt>
                <c:pt idx="1">
                  <c:v>Non PP</c:v>
                </c:pt>
              </c:strCache>
            </c:strRef>
          </c:cat>
          <c:val>
            <c:numRef>
              <c:f>'Club attendance'!$B$5:$B$6</c:f>
              <c:numCache>
                <c:formatCode>0%</c:formatCode>
                <c:ptCount val="2"/>
                <c:pt idx="0">
                  <c:v>0.23</c:v>
                </c:pt>
                <c:pt idx="1">
                  <c:v>0.25</c:v>
                </c:pt>
              </c:numCache>
            </c:numRef>
          </c:val>
          <c:extLst>
            <c:ext xmlns:c16="http://schemas.microsoft.com/office/drawing/2014/chart" uri="{C3380CC4-5D6E-409C-BE32-E72D297353CC}">
              <c16:uniqueId val="{00000000-6CB5-4E50-AE43-73C9E860B149}"/>
            </c:ext>
          </c:extLst>
        </c:ser>
        <c:ser>
          <c:idx val="1"/>
          <c:order val="1"/>
          <c:tx>
            <c:strRef>
              <c:f>'Club attendance'!$C$4</c:f>
              <c:strCache>
                <c:ptCount val="1"/>
                <c:pt idx="0">
                  <c:v>2022/23</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'Club attendance'!$A$5:$A$6</c:f>
              <c:strCache>
                <c:ptCount val="2"/>
                <c:pt idx="0">
                  <c:v>PP</c:v>
                </c:pt>
                <c:pt idx="1">
                  <c:v>Non PP</c:v>
                </c:pt>
              </c:strCache>
            </c:strRef>
          </c:cat>
          <c:val>
            <c:numRef>
              <c:f>'Club attendance'!$C$5:$C$6</c:f>
              <c:numCache>
                <c:formatCode>0%</c:formatCode>
                <c:ptCount val="2"/>
                <c:pt idx="0">
                  <c:v>0.27</c:v>
                </c:pt>
                <c:pt idx="1">
                  <c:v>0.28999999999999998</c:v>
                </c:pt>
              </c:numCache>
            </c:numRef>
          </c:val>
          <c:extLst>
            <c:ext xmlns:c16="http://schemas.microsoft.com/office/drawing/2014/chart" uri="{C3380CC4-5D6E-409C-BE32-E72D297353CC}">
              <c16:uniqueId val="{00000001-6CB5-4E50-AE43-73C9E860B149}"/>
            </c:ext>
          </c:extLst>
        </c:ser>
        <c:ser>
          <c:idx val="2"/>
          <c:order val="2"/>
          <c:tx>
            <c:strRef>
              <c:f>'Club attendance'!$D$4</c:f>
              <c:strCache>
                <c:ptCount val="1"/>
                <c:pt idx="0">
                  <c:v>2023/24</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'Club attendance'!$A$5:$A$6</c:f>
              <c:strCache>
                <c:ptCount val="2"/>
                <c:pt idx="0">
                  <c:v>PP</c:v>
                </c:pt>
                <c:pt idx="1">
                  <c:v>Non PP</c:v>
                </c:pt>
              </c:strCache>
            </c:strRef>
          </c:cat>
          <c:val>
            <c:numRef>
              <c:f>'Club attendance'!$D$5:$D$6</c:f>
              <c:numCache>
                <c:formatCode>0%</c:formatCode>
                <c:ptCount val="2"/>
                <c:pt idx="0">
                  <c:v>0.28999999999999998</c:v>
                </c:pt>
                <c:pt idx="1">
                  <c:v>0.3</c:v>
                </c:pt>
              </c:numCache>
            </c:numRef>
          </c:val>
          <c:extLst>
            <c:ext xmlns:c16="http://schemas.microsoft.com/office/drawing/2014/chart" uri="{C3380CC4-5D6E-409C-BE32-E72D297353CC}">
              <c16:uniqueId val="{00000002-6CB5-4E50-AE43-73C9E860B149}"/>
            </c:ext>
          </c:extLst>
        </c:ser>
        <c:dLbls>
          <c:showLegendKey val="0"/>
          <c:showVal val="0"/>
          <c:showCatName val="0"/>
          <c:showSerName val="0"/>
          <c:showPercent val="0"/>
          <c:showBubbleSize val="0"/>
        </c:dLbls>
        <c:gapWidth val="219"/>
        <c:overlap val="-27"/>
        <c:axId val="567074912"/>
        <c:axId val="505421656"/>
      </c:barChart>
      <c:catAx>
        <c:axId val="5670749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5421656"/>
        <c:crosses val="autoZero"/>
        <c:auto val="1"/>
        <c:lblAlgn val="ctr"/>
        <c:lblOffset val="100"/>
        <c:noMultiLvlLbl val="0"/>
      </c:catAx>
      <c:valAx>
        <c:axId val="50542165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70749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429</TotalTime>
  <Pages>14</Pages>
  <Words>2775</Words>
  <Characters>15822</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18560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Dominic Knill</cp:lastModifiedBy>
  <cp:revision>5</cp:revision>
  <cp:lastPrinted>2022-11-10T10:13:00Z</cp:lastPrinted>
  <dcterms:created xsi:type="dcterms:W3CDTF">2024-10-10T11:16:00Z</dcterms:created>
  <dcterms:modified xsi:type="dcterms:W3CDTF">2024-11-27T10:43:00Z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